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108" w:type="dxa"/>
        <w:tblLayout w:type="fixed"/>
        <w:tblLook w:val="0000"/>
      </w:tblPr>
      <w:tblGrid>
        <w:gridCol w:w="3261"/>
        <w:gridCol w:w="5811"/>
      </w:tblGrid>
      <w:tr w:rsidR="00C56ABB" w:rsidRPr="007468BB" w:rsidTr="00C810BC">
        <w:trPr>
          <w:trHeight w:val="915"/>
        </w:trPr>
        <w:tc>
          <w:tcPr>
            <w:tcW w:w="3261" w:type="dxa"/>
          </w:tcPr>
          <w:p w:rsidR="00C56ABB" w:rsidRPr="007468BB" w:rsidRDefault="00C56ABB" w:rsidP="00C810BC">
            <w:pPr>
              <w:pStyle w:val="Heading2"/>
              <w:rPr>
                <w:rFonts w:ascii="Times New Roman" w:hAnsi="Times New Roman"/>
                <w:b w:val="0"/>
              </w:rPr>
            </w:pPr>
            <w:r w:rsidRPr="007468BB">
              <w:rPr>
                <w:rFonts w:ascii="Times New Roman" w:hAnsi="Times New Roman"/>
                <w:b w:val="0"/>
              </w:rPr>
              <w:t xml:space="preserve">HĐND </w:t>
            </w:r>
            <w:r w:rsidRPr="007468BB">
              <w:rPr>
                <w:rFonts w:ascii="Times New Roman" w:hAnsi="Times New Roman"/>
                <w:b w:val="0"/>
                <w:bCs/>
                <w:szCs w:val="26"/>
              </w:rPr>
              <w:t>TỈNH LẠNG SƠN</w:t>
            </w:r>
          </w:p>
          <w:p w:rsidR="00C56ABB" w:rsidRPr="007468BB" w:rsidRDefault="003A3580" w:rsidP="00C810BC">
            <w:pPr>
              <w:jc w:val="center"/>
              <w:rPr>
                <w:b/>
                <w:sz w:val="26"/>
                <w:szCs w:val="26"/>
              </w:rPr>
            </w:pPr>
            <w:r>
              <w:rPr>
                <w:b/>
                <w:sz w:val="26"/>
                <w:szCs w:val="26"/>
              </w:rPr>
              <w:pict>
                <v:line id="_x0000_s1026" style="position:absolute;left:0;text-align:left;flip:y;z-index:251660288" from="52.55pt,17.8pt" to="96.1pt,17.8pt"/>
              </w:pict>
            </w:r>
            <w:r w:rsidR="00C56ABB" w:rsidRPr="007468BB">
              <w:rPr>
                <w:b/>
                <w:sz w:val="26"/>
                <w:szCs w:val="26"/>
              </w:rPr>
              <w:t>ĐOÀN GIÁM SÁT</w:t>
            </w:r>
          </w:p>
        </w:tc>
        <w:tc>
          <w:tcPr>
            <w:tcW w:w="5811" w:type="dxa"/>
          </w:tcPr>
          <w:p w:rsidR="00C56ABB" w:rsidRPr="007468BB" w:rsidRDefault="00C56ABB" w:rsidP="00C810BC">
            <w:pPr>
              <w:jc w:val="right"/>
              <w:rPr>
                <w:b/>
                <w:bCs/>
                <w:sz w:val="26"/>
                <w:szCs w:val="26"/>
              </w:rPr>
            </w:pPr>
            <w:r w:rsidRPr="007468BB">
              <w:rPr>
                <w:b/>
                <w:bCs/>
                <w:sz w:val="26"/>
                <w:szCs w:val="26"/>
              </w:rPr>
              <w:t>CỘNG HOÀ XÃ HỘI CHỦ NGHĨA VIỆT NAM</w:t>
            </w:r>
          </w:p>
          <w:p w:rsidR="00C56ABB" w:rsidRPr="007468BB" w:rsidRDefault="00C56ABB" w:rsidP="00C810BC">
            <w:pPr>
              <w:jc w:val="center"/>
              <w:rPr>
                <w:b/>
                <w:bCs/>
              </w:rPr>
            </w:pPr>
            <w:r w:rsidRPr="007468BB">
              <w:rPr>
                <w:b/>
                <w:bCs/>
              </w:rPr>
              <w:t xml:space="preserve">  Độc lập - Tự do - Hạnh phúc</w:t>
            </w:r>
          </w:p>
          <w:p w:rsidR="00C56ABB" w:rsidRPr="007468BB" w:rsidRDefault="003A3580" w:rsidP="00C810BC">
            <w:pPr>
              <w:jc w:val="center"/>
              <w:rPr>
                <w:b/>
                <w:bCs/>
                <w:sz w:val="26"/>
                <w:szCs w:val="26"/>
              </w:rPr>
            </w:pPr>
            <w:r w:rsidRPr="003A3580">
              <w:pict>
                <v:line id="_x0000_s1027" style="position:absolute;left:0;text-align:left;z-index:251661312" from="67.2pt,2.7pt" to="219.8pt,2.7pt"/>
              </w:pict>
            </w:r>
          </w:p>
        </w:tc>
      </w:tr>
      <w:tr w:rsidR="00C56ABB" w:rsidRPr="007468BB" w:rsidTr="00C810BC">
        <w:tc>
          <w:tcPr>
            <w:tcW w:w="3261" w:type="dxa"/>
          </w:tcPr>
          <w:p w:rsidR="00C56ABB" w:rsidRPr="007468BB" w:rsidRDefault="00C56ABB" w:rsidP="00EF08C6">
            <w:pPr>
              <w:jc w:val="center"/>
              <w:rPr>
                <w:noProof/>
                <w:sz w:val="26"/>
                <w:szCs w:val="26"/>
              </w:rPr>
            </w:pPr>
            <w:r w:rsidRPr="007468BB">
              <w:rPr>
                <w:sz w:val="26"/>
                <w:szCs w:val="26"/>
              </w:rPr>
              <w:t xml:space="preserve">     Số:</w:t>
            </w:r>
            <w:r w:rsidR="00EF08C6">
              <w:rPr>
                <w:sz w:val="26"/>
                <w:szCs w:val="26"/>
              </w:rPr>
              <w:t xml:space="preserve"> 418</w:t>
            </w:r>
            <w:r w:rsidRPr="007468BB">
              <w:rPr>
                <w:sz w:val="26"/>
                <w:szCs w:val="26"/>
              </w:rPr>
              <w:t>/KH-ĐGS</w:t>
            </w:r>
            <w:r w:rsidR="009058BB">
              <w:rPr>
                <w:sz w:val="26"/>
                <w:szCs w:val="26"/>
              </w:rPr>
              <w:t>-KTNS</w:t>
            </w:r>
            <w:r w:rsidRPr="007468BB">
              <w:rPr>
                <w:sz w:val="26"/>
                <w:szCs w:val="26"/>
              </w:rPr>
              <w:t xml:space="preserve">                       </w:t>
            </w:r>
          </w:p>
        </w:tc>
        <w:tc>
          <w:tcPr>
            <w:tcW w:w="5811" w:type="dxa"/>
          </w:tcPr>
          <w:p w:rsidR="00C56ABB" w:rsidRPr="007468BB" w:rsidRDefault="00C56ABB" w:rsidP="00EF08C6">
            <w:pPr>
              <w:jc w:val="center"/>
              <w:rPr>
                <w:b/>
                <w:bCs/>
                <w:sz w:val="26"/>
                <w:szCs w:val="26"/>
              </w:rPr>
            </w:pPr>
            <w:r w:rsidRPr="007468BB">
              <w:rPr>
                <w:i/>
                <w:iCs/>
                <w:sz w:val="26"/>
                <w:szCs w:val="26"/>
              </w:rPr>
              <w:t xml:space="preserve">  Lạng Sơn, ngày </w:t>
            </w:r>
            <w:r w:rsidR="00EF08C6">
              <w:rPr>
                <w:i/>
                <w:iCs/>
                <w:sz w:val="26"/>
                <w:szCs w:val="26"/>
              </w:rPr>
              <w:t>14</w:t>
            </w:r>
            <w:r w:rsidR="009058BB">
              <w:rPr>
                <w:i/>
                <w:iCs/>
                <w:sz w:val="26"/>
                <w:szCs w:val="26"/>
              </w:rPr>
              <w:t xml:space="preserve"> tháng </w:t>
            </w:r>
            <w:r w:rsidR="00AB1E69">
              <w:rPr>
                <w:i/>
                <w:iCs/>
                <w:sz w:val="26"/>
                <w:szCs w:val="26"/>
              </w:rPr>
              <w:t>5</w:t>
            </w:r>
            <w:r w:rsidRPr="007468BB">
              <w:rPr>
                <w:i/>
                <w:iCs/>
                <w:sz w:val="26"/>
                <w:szCs w:val="26"/>
              </w:rPr>
              <w:t xml:space="preserve">  năm 2022</w:t>
            </w:r>
          </w:p>
        </w:tc>
      </w:tr>
    </w:tbl>
    <w:p w:rsidR="00C56ABB" w:rsidRPr="007468BB" w:rsidRDefault="00C56ABB" w:rsidP="00903C5C">
      <w:pPr>
        <w:tabs>
          <w:tab w:val="center" w:pos="4536"/>
          <w:tab w:val="left" w:pos="8189"/>
        </w:tabs>
        <w:spacing w:before="120"/>
        <w:jc w:val="center"/>
        <w:rPr>
          <w:b/>
          <w:bCs/>
          <w:szCs w:val="30"/>
        </w:rPr>
      </w:pPr>
      <w:r w:rsidRPr="007468BB">
        <w:rPr>
          <w:b/>
          <w:bCs/>
          <w:szCs w:val="30"/>
        </w:rPr>
        <w:t>KẾ HOẠCH</w:t>
      </w:r>
    </w:p>
    <w:p w:rsidR="001327B5" w:rsidRDefault="00C56ABB" w:rsidP="001327B5">
      <w:pPr>
        <w:ind w:right="23"/>
        <w:jc w:val="center"/>
        <w:rPr>
          <w:b/>
          <w:bCs/>
          <w:shd w:val="clear" w:color="auto" w:fill="FFFFFF"/>
        </w:rPr>
      </w:pPr>
      <w:r w:rsidRPr="007468BB">
        <w:rPr>
          <w:b/>
          <w:bCs/>
          <w:szCs w:val="30"/>
        </w:rPr>
        <w:t xml:space="preserve">Giám sát </w:t>
      </w:r>
      <w:r w:rsidR="001327B5" w:rsidRPr="009A3C1F">
        <w:rPr>
          <w:b/>
          <w:bCs/>
          <w:shd w:val="clear" w:color="auto" w:fill="FFFFFF"/>
        </w:rPr>
        <w:t xml:space="preserve">tình hình thực hiện một số dự án đã </w:t>
      </w:r>
      <w:r w:rsidR="001327B5">
        <w:rPr>
          <w:b/>
          <w:bCs/>
          <w:shd w:val="clear" w:color="auto" w:fill="FFFFFF"/>
        </w:rPr>
        <w:t>phê duyệt</w:t>
      </w:r>
    </w:p>
    <w:p w:rsidR="001327B5" w:rsidRDefault="001327B5" w:rsidP="001327B5">
      <w:pPr>
        <w:ind w:right="23"/>
        <w:jc w:val="center"/>
        <w:rPr>
          <w:b/>
          <w:bCs/>
          <w:shd w:val="clear" w:color="auto" w:fill="FFFFFF"/>
        </w:rPr>
      </w:pPr>
      <w:r>
        <w:rPr>
          <w:b/>
          <w:bCs/>
          <w:shd w:val="clear" w:color="auto" w:fill="FFFFFF"/>
        </w:rPr>
        <w:t xml:space="preserve"> chủ trương đầu tư thuộc</w:t>
      </w:r>
      <w:r w:rsidRPr="009A3C1F">
        <w:rPr>
          <w:b/>
          <w:bCs/>
          <w:shd w:val="clear" w:color="auto" w:fill="FFFFFF"/>
        </w:rPr>
        <w:t xml:space="preserve"> địa bàn </w:t>
      </w:r>
      <w:r>
        <w:rPr>
          <w:b/>
          <w:bCs/>
          <w:shd w:val="clear" w:color="auto" w:fill="FFFFFF"/>
        </w:rPr>
        <w:t xml:space="preserve">Ban quản lý </w:t>
      </w:r>
      <w:r w:rsidRPr="009A3C1F">
        <w:rPr>
          <w:b/>
          <w:bCs/>
          <w:shd w:val="clear" w:color="auto" w:fill="FFFFFF"/>
        </w:rPr>
        <w:t xml:space="preserve">Khu kinh tế </w:t>
      </w:r>
    </w:p>
    <w:p w:rsidR="00C56ABB" w:rsidRPr="009058BB" w:rsidRDefault="001327B5" w:rsidP="001327B5">
      <w:pPr>
        <w:ind w:right="23"/>
        <w:jc w:val="center"/>
        <w:rPr>
          <w:b/>
          <w:bCs/>
          <w:shd w:val="clear" w:color="auto" w:fill="FFFFFF"/>
        </w:rPr>
      </w:pPr>
      <w:r w:rsidRPr="009A3C1F">
        <w:rPr>
          <w:b/>
          <w:bCs/>
          <w:shd w:val="clear" w:color="auto" w:fill="FFFFFF"/>
        </w:rPr>
        <w:t xml:space="preserve">cửa khẩu Đồng Đăng </w:t>
      </w:r>
      <w:r>
        <w:rPr>
          <w:b/>
          <w:bCs/>
          <w:shd w:val="clear" w:color="auto" w:fill="FFFFFF"/>
        </w:rPr>
        <w:t xml:space="preserve">- </w:t>
      </w:r>
      <w:r w:rsidRPr="009A3C1F">
        <w:rPr>
          <w:b/>
          <w:bCs/>
          <w:shd w:val="clear" w:color="auto" w:fill="FFFFFF"/>
        </w:rPr>
        <w:t>Lạng Sơn</w:t>
      </w:r>
      <w:r>
        <w:rPr>
          <w:b/>
          <w:bCs/>
          <w:shd w:val="clear" w:color="auto" w:fill="FFFFFF"/>
        </w:rPr>
        <w:t xml:space="preserve"> quản lý</w:t>
      </w:r>
    </w:p>
    <w:p w:rsidR="007626B5" w:rsidRPr="007468BB" w:rsidRDefault="007626B5" w:rsidP="00C56ABB">
      <w:pPr>
        <w:jc w:val="center"/>
        <w:rPr>
          <w:b/>
          <w:sz w:val="4"/>
          <w:vertAlign w:val="superscript"/>
        </w:rPr>
      </w:pPr>
      <w:r w:rsidRPr="007468BB">
        <w:rPr>
          <w:b/>
          <w:vertAlign w:val="superscript"/>
        </w:rPr>
        <w:t>_________</w:t>
      </w:r>
      <w:r w:rsidR="00B32A08">
        <w:rPr>
          <w:b/>
          <w:vertAlign w:val="superscript"/>
        </w:rPr>
        <w:t>________</w:t>
      </w:r>
      <w:r w:rsidRPr="007468BB">
        <w:rPr>
          <w:b/>
          <w:vertAlign w:val="superscript"/>
        </w:rPr>
        <w:t>______________</w:t>
      </w:r>
    </w:p>
    <w:p w:rsidR="00C56ABB" w:rsidRPr="007468BB" w:rsidRDefault="00C56ABB" w:rsidP="00C56ABB">
      <w:pPr>
        <w:pStyle w:val="BodyText2"/>
        <w:spacing w:before="120" w:after="0" w:line="240" w:lineRule="auto"/>
        <w:ind w:firstLine="720"/>
        <w:jc w:val="center"/>
        <w:rPr>
          <w:b/>
          <w:sz w:val="4"/>
          <w:szCs w:val="28"/>
        </w:rPr>
      </w:pPr>
    </w:p>
    <w:p w:rsidR="00C56ABB" w:rsidRPr="007468BB" w:rsidRDefault="00C56ABB" w:rsidP="00C56ABB">
      <w:pPr>
        <w:pStyle w:val="BodyText2"/>
        <w:spacing w:before="120" w:after="0" w:line="240" w:lineRule="auto"/>
        <w:ind w:firstLine="720"/>
        <w:jc w:val="center"/>
        <w:rPr>
          <w:b/>
          <w:sz w:val="4"/>
          <w:szCs w:val="28"/>
        </w:rPr>
      </w:pPr>
    </w:p>
    <w:p w:rsidR="00C56ABB" w:rsidRPr="009058BB" w:rsidRDefault="00C56ABB" w:rsidP="00A97D88">
      <w:pPr>
        <w:spacing w:before="60"/>
        <w:ind w:right="23" w:firstLine="720"/>
        <w:jc w:val="both"/>
      </w:pPr>
      <w:r w:rsidRPr="009058BB">
        <w:t xml:space="preserve">Thực hiện Quyết định số </w:t>
      </w:r>
      <w:r w:rsidR="001327B5">
        <w:t>402</w:t>
      </w:r>
      <w:r w:rsidRPr="009058BB">
        <w:t xml:space="preserve">/QĐ-HĐND ngày </w:t>
      </w:r>
      <w:r w:rsidR="001327B5">
        <w:t>10/5</w:t>
      </w:r>
      <w:r w:rsidR="00E03EED" w:rsidRPr="009058BB">
        <w:t>/2022</w:t>
      </w:r>
      <w:r w:rsidRPr="009058BB">
        <w:t xml:space="preserve"> của </w:t>
      </w:r>
      <w:r w:rsidR="009058BB" w:rsidRPr="009058BB">
        <w:t xml:space="preserve">Ban Kinh tế - Ngân sách HĐND tỉnh thành lập </w:t>
      </w:r>
      <w:r w:rsidR="009058BB" w:rsidRPr="009058BB">
        <w:rPr>
          <w:bCs/>
          <w:shd w:val="clear" w:color="auto" w:fill="FFFFFF"/>
        </w:rPr>
        <w:t>Đoàn giám sát</w:t>
      </w:r>
      <w:r w:rsidR="001327B5">
        <w:rPr>
          <w:bCs/>
          <w:shd w:val="clear" w:color="auto" w:fill="FFFFFF"/>
        </w:rPr>
        <w:t xml:space="preserve"> </w:t>
      </w:r>
      <w:r w:rsidR="001327B5" w:rsidRPr="001327B5">
        <w:rPr>
          <w:bCs/>
          <w:shd w:val="clear" w:color="auto" w:fill="FFFFFF"/>
        </w:rPr>
        <w:t>tình hình thực hiện một số dự án đã phê duyệt chủ trương đầu tư thuộc địa bàn Ban quản lý Khu kinh tế cửa khẩu Đồng Đăng - Lạng Sơn quản lý</w:t>
      </w:r>
      <w:r w:rsidR="00A97D88">
        <w:rPr>
          <w:bCs/>
          <w:shd w:val="clear" w:color="auto" w:fill="FFFFFF"/>
        </w:rPr>
        <w:t xml:space="preserve">; </w:t>
      </w:r>
      <w:r w:rsidRPr="007468BB">
        <w:t xml:space="preserve">Đoàn giám sát của </w:t>
      </w:r>
      <w:r w:rsidR="009058BB">
        <w:t xml:space="preserve">Ban Kinh tế - Ngân sách HĐND tỉnh </w:t>
      </w:r>
      <w:r w:rsidRPr="007468BB">
        <w:t>xây dựng kế hoạch giám sát như sau:</w:t>
      </w:r>
    </w:p>
    <w:p w:rsidR="00C56ABB" w:rsidRPr="007468BB" w:rsidRDefault="00C56ABB" w:rsidP="00A97D88">
      <w:pPr>
        <w:spacing w:before="60"/>
        <w:ind w:firstLine="720"/>
        <w:jc w:val="both"/>
        <w:rPr>
          <w:b/>
        </w:rPr>
      </w:pPr>
      <w:r w:rsidRPr="007468BB">
        <w:rPr>
          <w:b/>
        </w:rPr>
        <w:t>I. MỤC ĐÍCH, YÊU CẦU</w:t>
      </w:r>
    </w:p>
    <w:p w:rsidR="00007F57" w:rsidRDefault="00C56ABB" w:rsidP="00A97D88">
      <w:pPr>
        <w:pStyle w:val="BodyText2"/>
        <w:spacing w:before="60" w:after="0" w:line="240" w:lineRule="auto"/>
        <w:ind w:firstLine="720"/>
        <w:jc w:val="both"/>
        <w:rPr>
          <w:sz w:val="28"/>
          <w:szCs w:val="28"/>
        </w:rPr>
      </w:pPr>
      <w:r w:rsidRPr="00AB1E69">
        <w:rPr>
          <w:b/>
          <w:sz w:val="28"/>
          <w:szCs w:val="28"/>
        </w:rPr>
        <w:t>1.</w:t>
      </w:r>
      <w:r w:rsidRPr="007468BB">
        <w:rPr>
          <w:sz w:val="28"/>
          <w:szCs w:val="28"/>
        </w:rPr>
        <w:t xml:space="preserve"> Đánh giá tình hình, kết quả, khó khăn, vướng mắc, hạn chế trong tổ chức triển khai </w:t>
      </w:r>
      <w:r w:rsidR="001327B5" w:rsidRPr="001327B5">
        <w:rPr>
          <w:bCs/>
          <w:sz w:val="28"/>
          <w:szCs w:val="28"/>
          <w:shd w:val="clear" w:color="auto" w:fill="FFFFFF"/>
        </w:rPr>
        <w:t>thực hiện một số dự án đã phê duyệt chủ trương đầu tư thuộc địa bàn Ban quản lý Khu kinh tế cửa khẩu Đồng Đăng - Lạng Sơn quản lý</w:t>
      </w:r>
      <w:r w:rsidR="00007F57" w:rsidRPr="009058BB">
        <w:rPr>
          <w:bCs/>
          <w:sz w:val="28"/>
          <w:szCs w:val="28"/>
          <w:shd w:val="clear" w:color="auto" w:fill="FFFFFF"/>
        </w:rPr>
        <w:t>, giai đoạn 2016 – 2022</w:t>
      </w:r>
      <w:r w:rsidRPr="007468BB">
        <w:rPr>
          <w:bCs/>
          <w:sz w:val="28"/>
          <w:szCs w:val="28"/>
        </w:rPr>
        <w:t>.</w:t>
      </w:r>
      <w:r w:rsidRPr="007468BB">
        <w:rPr>
          <w:sz w:val="28"/>
          <w:szCs w:val="28"/>
        </w:rPr>
        <w:t xml:space="preserve"> Đề xuất, kiến nghị các giải pháp nhằm tăng cường hiệu quả </w:t>
      </w:r>
      <w:r w:rsidR="00007F57">
        <w:rPr>
          <w:sz w:val="28"/>
          <w:szCs w:val="28"/>
        </w:rPr>
        <w:t>của các dự án đang được triển khai đầu tư trên địa bàn.</w:t>
      </w:r>
    </w:p>
    <w:p w:rsidR="00C56ABB" w:rsidRPr="007468BB" w:rsidRDefault="00C56ABB" w:rsidP="00A97D88">
      <w:pPr>
        <w:spacing w:before="60"/>
        <w:ind w:firstLine="720"/>
        <w:jc w:val="both"/>
      </w:pPr>
      <w:r w:rsidRPr="00AB1E69">
        <w:rPr>
          <w:b/>
        </w:rPr>
        <w:t>2.</w:t>
      </w:r>
      <w:r w:rsidRPr="007468BB">
        <w:t xml:space="preserve"> Đoàn giám sát thực hiện đúng</w:t>
      </w:r>
      <w:r w:rsidR="00E03EED" w:rsidRPr="007468BB">
        <w:t xml:space="preserve"> nội dung, phạm vi, đối tượng, trình tự giám sát;</w:t>
      </w:r>
      <w:r w:rsidRPr="007468BB">
        <w:t xml:space="preserve"> đảm bảo chất lượng, hiệu quả theo quy định của pháp luật. Các tổ chức, đơn vị chịu sự giám sát thực hiện nghiêm túc kế hoạch giám sát; kịp thời báo cáo, cung cấp tài liệu liên quan đầy đủ, kịp thời</w:t>
      </w:r>
      <w:r w:rsidR="0024472B" w:rsidRPr="007468BB">
        <w:t xml:space="preserve"> theo yêu cầu của đoàn giám sát;</w:t>
      </w:r>
      <w:r w:rsidRPr="007468BB">
        <w:t xml:space="preserve"> chịu trách nhiệm về tính trung thực</w:t>
      </w:r>
      <w:r w:rsidR="0024472B" w:rsidRPr="007468BB">
        <w:t>, chính xác</w:t>
      </w:r>
      <w:r w:rsidRPr="007468BB">
        <w:t xml:space="preserve"> của các</w:t>
      </w:r>
      <w:r w:rsidR="0024472B" w:rsidRPr="007468BB">
        <w:t xml:space="preserve"> số liệu, nội dung</w:t>
      </w:r>
      <w:r w:rsidRPr="007468BB">
        <w:t xml:space="preserve"> báo cáo; giải trình, làm rõ và thực hiện kết luận, kiến nghị sau giám sát, báo cáo kết quả thực hiện với Thường trực HĐND tỉnh theo quy định.</w:t>
      </w:r>
    </w:p>
    <w:p w:rsidR="00C56ABB" w:rsidRPr="007468BB" w:rsidRDefault="00C56ABB" w:rsidP="00A97D88">
      <w:pPr>
        <w:spacing w:before="60"/>
        <w:ind w:firstLine="720"/>
        <w:jc w:val="both"/>
        <w:rPr>
          <w:b/>
        </w:rPr>
      </w:pPr>
      <w:r w:rsidRPr="007468BB">
        <w:rPr>
          <w:b/>
        </w:rPr>
        <w:t xml:space="preserve">II. NỘI DUNG, HÌNH THỨC, </w:t>
      </w:r>
      <w:r w:rsidRPr="007468BB">
        <w:rPr>
          <w:b/>
          <w:lang w:val="vi-VN"/>
        </w:rPr>
        <w:t>ĐỐI TƯỢNG</w:t>
      </w:r>
      <w:r w:rsidR="0024472B" w:rsidRPr="007468BB">
        <w:rPr>
          <w:b/>
        </w:rPr>
        <w:t>,</w:t>
      </w:r>
      <w:r w:rsidRPr="007468BB">
        <w:rPr>
          <w:b/>
          <w:lang w:val="vi-VN"/>
        </w:rPr>
        <w:t xml:space="preserve"> </w:t>
      </w:r>
      <w:r w:rsidR="0024472B" w:rsidRPr="007468BB">
        <w:rPr>
          <w:b/>
        </w:rPr>
        <w:t xml:space="preserve">PHẠM VI </w:t>
      </w:r>
      <w:r w:rsidRPr="007468BB">
        <w:rPr>
          <w:b/>
          <w:lang w:val="vi-VN"/>
        </w:rPr>
        <w:t>GIÁM SÁT</w:t>
      </w:r>
      <w:r w:rsidRPr="007468BB">
        <w:rPr>
          <w:b/>
        </w:rPr>
        <w:t xml:space="preserve"> </w:t>
      </w:r>
    </w:p>
    <w:p w:rsidR="001327B5" w:rsidRPr="001327B5" w:rsidRDefault="00C56ABB" w:rsidP="00A97D88">
      <w:pPr>
        <w:spacing w:before="60"/>
        <w:ind w:firstLine="720"/>
        <w:jc w:val="both"/>
      </w:pPr>
      <w:r w:rsidRPr="007468BB">
        <w:rPr>
          <w:b/>
          <w:bCs/>
        </w:rPr>
        <w:t xml:space="preserve">1. </w:t>
      </w:r>
      <w:r w:rsidRPr="00BB22B5">
        <w:rPr>
          <w:bCs/>
        </w:rPr>
        <w:t>Nội dung</w:t>
      </w:r>
      <w:r w:rsidRPr="00BB22B5">
        <w:t xml:space="preserve"> giám sát:</w:t>
      </w:r>
      <w:r w:rsidR="00007F57">
        <w:rPr>
          <w:b/>
        </w:rPr>
        <w:t xml:space="preserve"> </w:t>
      </w:r>
      <w:r w:rsidR="001327B5" w:rsidRPr="001327B5">
        <w:rPr>
          <w:bCs/>
          <w:shd w:val="clear" w:color="auto" w:fill="FFFFFF"/>
        </w:rPr>
        <w:t>Tình hình thực hiện một số dự án đã phê duyệt chủ trương đầu tư thuộc địa bàn Ban quản lý Khu kinh tế cửa khẩu Đồng Đăng - Lạng Sơn quản lý</w:t>
      </w:r>
      <w:r w:rsidR="001327B5">
        <w:rPr>
          <w:bCs/>
          <w:shd w:val="clear" w:color="auto" w:fill="FFFFFF"/>
        </w:rPr>
        <w:t>.</w:t>
      </w:r>
    </w:p>
    <w:p w:rsidR="00B95278" w:rsidRDefault="00C56ABB" w:rsidP="00A97D88">
      <w:pPr>
        <w:pStyle w:val="BodyText2"/>
        <w:spacing w:before="60" w:after="0" w:line="240" w:lineRule="auto"/>
        <w:ind w:firstLine="720"/>
        <w:jc w:val="both"/>
        <w:rPr>
          <w:sz w:val="28"/>
          <w:szCs w:val="28"/>
        </w:rPr>
      </w:pPr>
      <w:r w:rsidRPr="007468BB">
        <w:rPr>
          <w:b/>
          <w:sz w:val="28"/>
          <w:szCs w:val="28"/>
        </w:rPr>
        <w:t xml:space="preserve">2. </w:t>
      </w:r>
      <w:r w:rsidR="00A97D88" w:rsidRPr="00BB22B5">
        <w:rPr>
          <w:sz w:val="28"/>
          <w:szCs w:val="28"/>
        </w:rPr>
        <w:t>Hình thức, đối tượng giám sát:</w:t>
      </w:r>
      <w:r w:rsidR="00A97D88">
        <w:rPr>
          <w:b/>
          <w:sz w:val="28"/>
          <w:szCs w:val="28"/>
        </w:rPr>
        <w:t xml:space="preserve"> </w:t>
      </w:r>
      <w:r w:rsidR="00B95278" w:rsidRPr="00B66F16">
        <w:rPr>
          <w:sz w:val="28"/>
          <w:szCs w:val="28"/>
        </w:rPr>
        <w:t xml:space="preserve">Giám sát trực tiếp hoặc qua báo cáo (tùy tình hình thực tế tại thời điểm giám sát) đối với </w:t>
      </w:r>
      <w:r w:rsidR="00B95278" w:rsidRPr="00234BED">
        <w:rPr>
          <w:bCs/>
          <w:sz w:val="28"/>
          <w:szCs w:val="28"/>
          <w:shd w:val="clear" w:color="auto" w:fill="FFFFFF"/>
        </w:rPr>
        <w:t>Ban quản lý Khu KTCK Đồng Đăng - Lạng Sơn</w:t>
      </w:r>
      <w:r w:rsidR="00B95278">
        <w:rPr>
          <w:bCs/>
          <w:sz w:val="28"/>
          <w:szCs w:val="28"/>
          <w:shd w:val="clear" w:color="auto" w:fill="FFFFFF"/>
        </w:rPr>
        <w:t>.</w:t>
      </w:r>
    </w:p>
    <w:p w:rsidR="00B95278" w:rsidRDefault="00C56ABB" w:rsidP="00A97D88">
      <w:pPr>
        <w:pStyle w:val="BodyText2"/>
        <w:spacing w:before="60" w:after="0" w:line="240" w:lineRule="auto"/>
        <w:ind w:firstLine="720"/>
        <w:jc w:val="both"/>
        <w:rPr>
          <w:sz w:val="28"/>
          <w:szCs w:val="28"/>
          <w:lang w:val="nl-NL"/>
        </w:rPr>
      </w:pPr>
      <w:r w:rsidRPr="007468BB">
        <w:rPr>
          <w:b/>
          <w:sz w:val="28"/>
          <w:szCs w:val="28"/>
          <w:lang w:val="nl-NL"/>
        </w:rPr>
        <w:t xml:space="preserve">3. </w:t>
      </w:r>
      <w:r w:rsidRPr="00BB22B5">
        <w:rPr>
          <w:sz w:val="28"/>
          <w:szCs w:val="28"/>
          <w:lang w:val="nl-NL"/>
        </w:rPr>
        <w:t>Phạm vi giám sát:</w:t>
      </w:r>
      <w:r w:rsidRPr="007468BB">
        <w:rPr>
          <w:sz w:val="28"/>
          <w:szCs w:val="28"/>
          <w:lang w:val="nl-NL"/>
        </w:rPr>
        <w:t xml:space="preserve"> </w:t>
      </w:r>
      <w:r w:rsidR="00B95278" w:rsidRPr="00B66F16">
        <w:rPr>
          <w:sz w:val="28"/>
          <w:szCs w:val="28"/>
          <w:shd w:val="clear" w:color="auto" w:fill="FFFFFF"/>
        </w:rPr>
        <w:t xml:space="preserve">Tình hình, kết quả triển khai thực hiện </w:t>
      </w:r>
      <w:r w:rsidR="00B95278">
        <w:rPr>
          <w:sz w:val="28"/>
          <w:szCs w:val="28"/>
          <w:shd w:val="clear" w:color="auto" w:fill="FFFFFF"/>
        </w:rPr>
        <w:t xml:space="preserve">một số </w:t>
      </w:r>
      <w:r w:rsidR="00B95278" w:rsidRPr="00B66F16">
        <w:rPr>
          <w:sz w:val="28"/>
          <w:szCs w:val="28"/>
          <w:shd w:val="clear" w:color="auto" w:fill="FFFFFF"/>
        </w:rPr>
        <w:t>dự án t</w:t>
      </w:r>
      <w:r w:rsidR="00B95278">
        <w:rPr>
          <w:bCs/>
          <w:sz w:val="28"/>
          <w:szCs w:val="28"/>
          <w:lang w:val="vi-VN"/>
        </w:rPr>
        <w:t>ừ</w:t>
      </w:r>
      <w:r w:rsidR="00B95278">
        <w:rPr>
          <w:bCs/>
          <w:sz w:val="28"/>
          <w:szCs w:val="28"/>
        </w:rPr>
        <w:t xml:space="preserve"> khi </w:t>
      </w:r>
      <w:r w:rsidR="00B95278" w:rsidRPr="00B66F16">
        <w:rPr>
          <w:bCs/>
          <w:sz w:val="28"/>
          <w:szCs w:val="28"/>
        </w:rPr>
        <w:t xml:space="preserve">được </w:t>
      </w:r>
      <w:r w:rsidR="00B95278" w:rsidRPr="005A1D2E">
        <w:rPr>
          <w:bCs/>
          <w:sz w:val="28"/>
          <w:szCs w:val="28"/>
          <w:shd w:val="clear" w:color="auto" w:fill="FFFFFF"/>
        </w:rPr>
        <w:t>phê duyệt chủ trương</w:t>
      </w:r>
      <w:r w:rsidR="00B95278" w:rsidRPr="00B66F16">
        <w:rPr>
          <w:bCs/>
          <w:sz w:val="28"/>
          <w:szCs w:val="28"/>
        </w:rPr>
        <w:t xml:space="preserve"> đầu tư đến ngày </w:t>
      </w:r>
      <w:r w:rsidR="00B95278">
        <w:rPr>
          <w:bCs/>
          <w:sz w:val="28"/>
          <w:szCs w:val="28"/>
        </w:rPr>
        <w:t>30/4</w:t>
      </w:r>
      <w:r w:rsidR="00B95278" w:rsidRPr="00B66F16">
        <w:rPr>
          <w:bCs/>
          <w:sz w:val="28"/>
          <w:szCs w:val="28"/>
        </w:rPr>
        <w:t>/202</w:t>
      </w:r>
      <w:r w:rsidR="00B95278">
        <w:rPr>
          <w:bCs/>
          <w:sz w:val="28"/>
          <w:szCs w:val="28"/>
        </w:rPr>
        <w:t>2</w:t>
      </w:r>
      <w:r w:rsidR="00B95278" w:rsidRPr="00B66F16">
        <w:rPr>
          <w:bCs/>
          <w:sz w:val="28"/>
          <w:szCs w:val="28"/>
        </w:rPr>
        <w:t>.</w:t>
      </w:r>
    </w:p>
    <w:p w:rsidR="00C56ABB" w:rsidRPr="00EF08C6" w:rsidRDefault="00C56ABB" w:rsidP="00A97D88">
      <w:pPr>
        <w:pStyle w:val="BodyText2"/>
        <w:spacing w:before="60" w:after="0" w:line="240" w:lineRule="auto"/>
        <w:ind w:firstLine="720"/>
        <w:jc w:val="both"/>
        <w:rPr>
          <w:b/>
          <w:sz w:val="28"/>
          <w:szCs w:val="28"/>
          <w:lang w:val="nl-NL"/>
        </w:rPr>
      </w:pPr>
      <w:r w:rsidRPr="00EF08C6">
        <w:rPr>
          <w:b/>
          <w:sz w:val="28"/>
          <w:szCs w:val="28"/>
          <w:lang w:val="nl-NL"/>
        </w:rPr>
        <w:t xml:space="preserve">III. </w:t>
      </w:r>
      <w:r w:rsidRPr="007468BB">
        <w:rPr>
          <w:b/>
          <w:sz w:val="28"/>
          <w:szCs w:val="28"/>
          <w:lang w:val="vi-VN"/>
        </w:rPr>
        <w:t xml:space="preserve">THÀNH PHẦN </w:t>
      </w:r>
      <w:r w:rsidR="00761304" w:rsidRPr="00EF08C6">
        <w:rPr>
          <w:b/>
          <w:sz w:val="28"/>
          <w:szCs w:val="28"/>
          <w:lang w:val="nl-NL"/>
        </w:rPr>
        <w:t>LÀM VIỆC</w:t>
      </w:r>
    </w:p>
    <w:p w:rsidR="00C56ABB" w:rsidRPr="00EF08C6" w:rsidRDefault="00C56ABB" w:rsidP="00A97D88">
      <w:pPr>
        <w:pStyle w:val="BodyText2"/>
        <w:spacing w:before="60" w:after="0" w:line="240" w:lineRule="auto"/>
        <w:ind w:firstLine="720"/>
        <w:jc w:val="both"/>
        <w:rPr>
          <w:sz w:val="28"/>
          <w:szCs w:val="28"/>
          <w:lang w:val="nl-NL"/>
        </w:rPr>
      </w:pPr>
      <w:r w:rsidRPr="007468BB">
        <w:rPr>
          <w:b/>
          <w:bCs/>
          <w:sz w:val="28"/>
          <w:szCs w:val="28"/>
          <w:lang w:val="nl-NL"/>
        </w:rPr>
        <w:t xml:space="preserve">1. </w:t>
      </w:r>
      <w:r w:rsidRPr="007468BB">
        <w:rPr>
          <w:bCs/>
          <w:sz w:val="28"/>
          <w:szCs w:val="28"/>
          <w:lang w:val="nl-NL"/>
        </w:rPr>
        <w:t>Đoàn giám sát của Thường trực HĐND tỉnh</w:t>
      </w:r>
      <w:r w:rsidR="00CD6E0D" w:rsidRPr="007468BB">
        <w:rPr>
          <w:bCs/>
          <w:sz w:val="28"/>
          <w:szCs w:val="28"/>
          <w:lang w:val="nl-NL"/>
        </w:rPr>
        <w:t xml:space="preserve"> </w:t>
      </w:r>
      <w:r w:rsidR="00DF3185" w:rsidRPr="00EF08C6">
        <w:rPr>
          <w:sz w:val="28"/>
          <w:szCs w:val="28"/>
          <w:lang w:val="nl-NL"/>
        </w:rPr>
        <w:t xml:space="preserve">theo Quyết định số </w:t>
      </w:r>
      <w:r w:rsidR="001327B5" w:rsidRPr="00EF08C6">
        <w:rPr>
          <w:sz w:val="28"/>
          <w:szCs w:val="28"/>
          <w:lang w:val="nl-NL"/>
        </w:rPr>
        <w:t>402</w:t>
      </w:r>
      <w:r w:rsidR="00DF3185" w:rsidRPr="00EF08C6">
        <w:rPr>
          <w:sz w:val="28"/>
          <w:szCs w:val="28"/>
          <w:lang w:val="nl-NL"/>
        </w:rPr>
        <w:t>/QĐ-HĐND ngày</w:t>
      </w:r>
      <w:r w:rsidR="001327B5" w:rsidRPr="00EF08C6">
        <w:rPr>
          <w:sz w:val="28"/>
          <w:szCs w:val="28"/>
          <w:lang w:val="nl-NL"/>
        </w:rPr>
        <w:t xml:space="preserve"> 10/5</w:t>
      </w:r>
      <w:r w:rsidRPr="00EF08C6">
        <w:rPr>
          <w:sz w:val="28"/>
          <w:szCs w:val="28"/>
          <w:lang w:val="nl-NL"/>
        </w:rPr>
        <w:t>/2022 của</w:t>
      </w:r>
      <w:r w:rsidR="00DF3185" w:rsidRPr="00EF08C6">
        <w:rPr>
          <w:sz w:val="28"/>
          <w:szCs w:val="28"/>
          <w:lang w:val="nl-NL"/>
        </w:rPr>
        <w:t xml:space="preserve"> Ban Kinh tế - Ngân sách</w:t>
      </w:r>
      <w:r w:rsidRPr="00EF08C6">
        <w:rPr>
          <w:sz w:val="28"/>
          <w:szCs w:val="28"/>
          <w:lang w:val="nl-NL"/>
        </w:rPr>
        <w:t xml:space="preserve"> HĐND tỉnh.</w:t>
      </w:r>
    </w:p>
    <w:p w:rsidR="00C56ABB" w:rsidRPr="00EF08C6" w:rsidRDefault="00C56ABB" w:rsidP="00A97D88">
      <w:pPr>
        <w:pStyle w:val="BodyText"/>
        <w:spacing w:before="60" w:after="0"/>
        <w:ind w:firstLine="720"/>
        <w:jc w:val="both"/>
        <w:rPr>
          <w:b/>
          <w:sz w:val="28"/>
          <w:szCs w:val="28"/>
          <w:lang w:val="nl-NL"/>
        </w:rPr>
      </w:pPr>
      <w:r w:rsidRPr="00EF08C6">
        <w:rPr>
          <w:b/>
          <w:sz w:val="28"/>
          <w:szCs w:val="28"/>
          <w:lang w:val="nl-NL"/>
        </w:rPr>
        <w:t xml:space="preserve">2. </w:t>
      </w:r>
      <w:r w:rsidR="00761304" w:rsidRPr="007468BB">
        <w:rPr>
          <w:bCs/>
          <w:sz w:val="28"/>
          <w:szCs w:val="28"/>
          <w:lang w:val="nl-NL"/>
        </w:rPr>
        <w:t xml:space="preserve">Đoàn giám sát kính mời </w:t>
      </w:r>
      <w:r w:rsidRPr="00EF08C6">
        <w:rPr>
          <w:sz w:val="28"/>
          <w:szCs w:val="28"/>
          <w:lang w:val="nl-NL"/>
        </w:rPr>
        <w:t>Đại biểu tham gia</w:t>
      </w:r>
      <w:r w:rsidR="00CD6E0D" w:rsidRPr="00EF08C6">
        <w:rPr>
          <w:sz w:val="28"/>
          <w:szCs w:val="28"/>
          <w:lang w:val="nl-NL"/>
        </w:rPr>
        <w:t xml:space="preserve"> làm việc cùng Đoàn</w:t>
      </w:r>
      <w:r w:rsidR="00761304" w:rsidRPr="00EF08C6">
        <w:rPr>
          <w:sz w:val="28"/>
          <w:szCs w:val="28"/>
          <w:lang w:val="nl-NL"/>
        </w:rPr>
        <w:t>:</w:t>
      </w:r>
    </w:p>
    <w:p w:rsidR="00C56ABB" w:rsidRPr="00EF08C6" w:rsidRDefault="00C56ABB" w:rsidP="00A97D88">
      <w:pPr>
        <w:pStyle w:val="BodyText"/>
        <w:spacing w:before="60" w:after="0"/>
        <w:ind w:firstLine="720"/>
        <w:jc w:val="both"/>
        <w:rPr>
          <w:sz w:val="28"/>
          <w:szCs w:val="28"/>
          <w:lang w:val="nl-NL"/>
        </w:rPr>
      </w:pPr>
      <w:r w:rsidRPr="00EF08C6">
        <w:rPr>
          <w:sz w:val="28"/>
          <w:szCs w:val="28"/>
          <w:lang w:val="nl-NL"/>
        </w:rPr>
        <w:t>- Đại di</w:t>
      </w:r>
      <w:r w:rsidR="001A0BC6" w:rsidRPr="00EF08C6">
        <w:rPr>
          <w:sz w:val="28"/>
          <w:szCs w:val="28"/>
          <w:lang w:val="nl-NL"/>
        </w:rPr>
        <w:t>ện lãnh đạo các sở:</w:t>
      </w:r>
      <w:r w:rsidR="00DF3185" w:rsidRPr="00EF08C6">
        <w:rPr>
          <w:sz w:val="28"/>
          <w:szCs w:val="28"/>
          <w:lang w:val="nl-NL"/>
        </w:rPr>
        <w:t xml:space="preserve"> </w:t>
      </w:r>
      <w:r w:rsidR="00B95278" w:rsidRPr="00EF08C6">
        <w:rPr>
          <w:sz w:val="28"/>
          <w:szCs w:val="28"/>
          <w:lang w:val="nl-NL"/>
        </w:rPr>
        <w:t>Kế hoạch và Đầu tư,</w:t>
      </w:r>
      <w:r w:rsidRPr="00EF08C6">
        <w:rPr>
          <w:sz w:val="28"/>
          <w:szCs w:val="28"/>
          <w:lang w:val="nl-NL"/>
        </w:rPr>
        <w:t xml:space="preserve"> </w:t>
      </w:r>
      <w:r w:rsidR="00DF3185" w:rsidRPr="00EF08C6">
        <w:rPr>
          <w:sz w:val="28"/>
          <w:szCs w:val="28"/>
          <w:lang w:val="nl-NL"/>
        </w:rPr>
        <w:t>Xây dựng, Tài nguyên và Môi trường.</w:t>
      </w:r>
    </w:p>
    <w:p w:rsidR="00B95278" w:rsidRPr="00EF08C6" w:rsidRDefault="00B95278" w:rsidP="00A97D88">
      <w:pPr>
        <w:pStyle w:val="BodyText"/>
        <w:spacing w:before="60" w:after="0"/>
        <w:ind w:firstLine="720"/>
        <w:jc w:val="both"/>
        <w:rPr>
          <w:sz w:val="28"/>
          <w:szCs w:val="28"/>
          <w:lang w:val="nl-NL"/>
        </w:rPr>
      </w:pPr>
      <w:r w:rsidRPr="00EF08C6">
        <w:rPr>
          <w:sz w:val="28"/>
          <w:szCs w:val="28"/>
          <w:lang w:val="nl-NL"/>
        </w:rPr>
        <w:lastRenderedPageBreak/>
        <w:t>- Đại diện Lãnh đạo UBND huyện có dự án trên địa bàn được giám sát.</w:t>
      </w:r>
    </w:p>
    <w:p w:rsidR="00C56ABB" w:rsidRPr="007468BB" w:rsidRDefault="00C56ABB" w:rsidP="00A97D88">
      <w:pPr>
        <w:pStyle w:val="BodyText"/>
        <w:spacing w:before="60" w:after="0"/>
        <w:ind w:firstLine="720"/>
        <w:jc w:val="both"/>
        <w:rPr>
          <w:b/>
          <w:sz w:val="28"/>
          <w:szCs w:val="28"/>
          <w:lang w:val="pt-BR"/>
        </w:rPr>
      </w:pPr>
      <w:r w:rsidRPr="007468BB">
        <w:rPr>
          <w:b/>
          <w:bCs/>
          <w:sz w:val="28"/>
          <w:szCs w:val="28"/>
          <w:lang w:val="pt-BR"/>
        </w:rPr>
        <w:t xml:space="preserve">3. </w:t>
      </w:r>
      <w:r w:rsidRPr="00BB22B5">
        <w:rPr>
          <w:bCs/>
          <w:sz w:val="28"/>
          <w:szCs w:val="28"/>
          <w:lang w:val="pt-BR"/>
        </w:rPr>
        <w:t xml:space="preserve">Thành phần làm việc </w:t>
      </w:r>
      <w:r w:rsidRPr="00BB22B5">
        <w:rPr>
          <w:sz w:val="28"/>
          <w:szCs w:val="28"/>
          <w:lang w:val="pt-BR"/>
        </w:rPr>
        <w:t>của cơ quan, đơn vị chịu sự giám sát</w:t>
      </w:r>
      <w:r w:rsidRPr="007468BB">
        <w:rPr>
          <w:b/>
          <w:sz w:val="28"/>
          <w:szCs w:val="28"/>
          <w:lang w:val="pt-BR"/>
        </w:rPr>
        <w:t xml:space="preserve"> </w:t>
      </w:r>
    </w:p>
    <w:p w:rsidR="00C56ABB" w:rsidRPr="007468BB" w:rsidRDefault="00C56ABB" w:rsidP="00A97D88">
      <w:pPr>
        <w:pStyle w:val="BodyText"/>
        <w:spacing w:before="60" w:after="0"/>
        <w:ind w:firstLine="720"/>
        <w:jc w:val="both"/>
        <w:rPr>
          <w:sz w:val="28"/>
          <w:szCs w:val="28"/>
          <w:lang w:val="nl-NL"/>
        </w:rPr>
      </w:pPr>
      <w:r w:rsidRPr="007468BB">
        <w:rPr>
          <w:sz w:val="28"/>
          <w:szCs w:val="28"/>
          <w:lang w:val="nl-NL"/>
        </w:rPr>
        <w:t xml:space="preserve">- Đại diện lãnh đạo </w:t>
      </w:r>
      <w:r w:rsidR="00EE17C7" w:rsidRPr="00EF08C6">
        <w:rPr>
          <w:bCs/>
          <w:sz w:val="28"/>
          <w:szCs w:val="28"/>
          <w:shd w:val="clear" w:color="auto" w:fill="FFFFFF"/>
          <w:lang w:val="pt-BR"/>
        </w:rPr>
        <w:t>Ban quản lý Khu KTCK Đồng Đăng - Lạng Sơn</w:t>
      </w:r>
      <w:r w:rsidRPr="007468BB">
        <w:rPr>
          <w:sz w:val="28"/>
          <w:szCs w:val="28"/>
          <w:lang w:val="nl-NL"/>
        </w:rPr>
        <w:t>.</w:t>
      </w:r>
    </w:p>
    <w:p w:rsidR="00C56ABB" w:rsidRPr="007468BB" w:rsidRDefault="00C56ABB" w:rsidP="00A97D88">
      <w:pPr>
        <w:pStyle w:val="BodyText"/>
        <w:spacing w:before="60" w:after="0"/>
        <w:ind w:firstLine="720"/>
        <w:jc w:val="both"/>
        <w:rPr>
          <w:sz w:val="28"/>
          <w:szCs w:val="28"/>
          <w:lang w:val="nl-NL"/>
        </w:rPr>
      </w:pPr>
      <w:r w:rsidRPr="007468BB">
        <w:rPr>
          <w:sz w:val="28"/>
          <w:szCs w:val="28"/>
          <w:lang w:val="nl-NL"/>
        </w:rPr>
        <w:t xml:space="preserve">- Các thành phần liên quan do </w:t>
      </w:r>
      <w:r w:rsidR="00A97D88" w:rsidRPr="00EF08C6">
        <w:rPr>
          <w:bCs/>
          <w:sz w:val="28"/>
          <w:szCs w:val="28"/>
          <w:shd w:val="clear" w:color="auto" w:fill="FFFFFF"/>
          <w:lang w:val="nl-NL"/>
        </w:rPr>
        <w:t>Ban quản lý Khu KTCK Đồng Đăng - Lạng Sơn</w:t>
      </w:r>
      <w:r w:rsidR="00A97D88" w:rsidRPr="00EF08C6">
        <w:rPr>
          <w:b/>
          <w:sz w:val="28"/>
          <w:szCs w:val="28"/>
          <w:lang w:val="nl-NL"/>
        </w:rPr>
        <w:t xml:space="preserve"> </w:t>
      </w:r>
      <w:r w:rsidRPr="007468BB">
        <w:rPr>
          <w:sz w:val="28"/>
          <w:szCs w:val="28"/>
          <w:lang w:val="nl-NL"/>
        </w:rPr>
        <w:t>mời.</w:t>
      </w:r>
    </w:p>
    <w:p w:rsidR="00C56ABB" w:rsidRPr="007468BB" w:rsidRDefault="00C56ABB" w:rsidP="00A97D88">
      <w:pPr>
        <w:pStyle w:val="BodyText2"/>
        <w:spacing w:before="60" w:after="0" w:line="240" w:lineRule="auto"/>
        <w:ind w:firstLine="720"/>
        <w:jc w:val="both"/>
        <w:rPr>
          <w:b/>
          <w:sz w:val="28"/>
          <w:szCs w:val="28"/>
          <w:lang w:val="nl-NL"/>
        </w:rPr>
      </w:pPr>
      <w:r w:rsidRPr="007468BB">
        <w:rPr>
          <w:b/>
          <w:sz w:val="28"/>
          <w:szCs w:val="28"/>
        </w:rPr>
        <w:t>IV. TIẾN ĐỘ</w:t>
      </w:r>
      <w:r w:rsidR="007626B5" w:rsidRPr="007468BB">
        <w:rPr>
          <w:b/>
          <w:sz w:val="28"/>
          <w:szCs w:val="28"/>
        </w:rPr>
        <w:t>,</w:t>
      </w:r>
      <w:r w:rsidRPr="007468BB">
        <w:rPr>
          <w:b/>
          <w:sz w:val="28"/>
          <w:szCs w:val="28"/>
        </w:rPr>
        <w:t xml:space="preserve"> THỜI GIAN GIÁM SÁT</w:t>
      </w:r>
    </w:p>
    <w:p w:rsidR="00C56ABB" w:rsidRPr="00EF08C6" w:rsidRDefault="00C56ABB" w:rsidP="00A97D88">
      <w:pPr>
        <w:pStyle w:val="BodyText2"/>
        <w:spacing w:before="60" w:after="0" w:line="240" w:lineRule="auto"/>
        <w:ind w:firstLine="720"/>
        <w:jc w:val="both"/>
        <w:rPr>
          <w:b/>
          <w:sz w:val="28"/>
          <w:szCs w:val="28"/>
          <w:lang w:val="nl-NL"/>
        </w:rPr>
      </w:pPr>
      <w:r w:rsidRPr="00EF08C6">
        <w:rPr>
          <w:b/>
          <w:sz w:val="28"/>
          <w:szCs w:val="28"/>
          <w:lang w:val="nl-NL"/>
        </w:rPr>
        <w:t xml:space="preserve">1. </w:t>
      </w:r>
      <w:r w:rsidRPr="00EF08C6">
        <w:rPr>
          <w:sz w:val="28"/>
          <w:szCs w:val="28"/>
          <w:lang w:val="nl-NL"/>
        </w:rPr>
        <w:t>Xây dựng, ban hành Quy</w:t>
      </w:r>
      <w:r w:rsidR="00A61543" w:rsidRPr="00EF08C6">
        <w:rPr>
          <w:sz w:val="28"/>
          <w:szCs w:val="28"/>
          <w:lang w:val="nl-NL"/>
        </w:rPr>
        <w:t>ết định thành lập Đoàn giám sát,</w:t>
      </w:r>
      <w:r w:rsidRPr="00EF08C6">
        <w:rPr>
          <w:sz w:val="28"/>
          <w:szCs w:val="28"/>
          <w:lang w:val="nl-NL"/>
        </w:rPr>
        <w:t xml:space="preserve"> Kế hoạch giám sát, Đề cương báo cáo gửi đến các cơ quan, đơn vị </w:t>
      </w:r>
      <w:r w:rsidR="00A61543" w:rsidRPr="00EF08C6">
        <w:rPr>
          <w:sz w:val="28"/>
          <w:szCs w:val="28"/>
          <w:lang w:val="nl-NL"/>
        </w:rPr>
        <w:t xml:space="preserve">đối tượng giám sát: </w:t>
      </w:r>
      <w:r w:rsidR="00F62F8B" w:rsidRPr="00EF08C6">
        <w:rPr>
          <w:b/>
          <w:sz w:val="28"/>
          <w:szCs w:val="28"/>
          <w:lang w:val="nl-NL"/>
        </w:rPr>
        <w:t>hoàn thành</w:t>
      </w:r>
      <w:r w:rsidRPr="00EF08C6">
        <w:rPr>
          <w:b/>
          <w:sz w:val="28"/>
          <w:szCs w:val="28"/>
          <w:lang w:val="nl-NL"/>
        </w:rPr>
        <w:t xml:space="preserve"> ngày </w:t>
      </w:r>
      <w:r w:rsidR="001327B5" w:rsidRPr="00EF08C6">
        <w:rPr>
          <w:b/>
          <w:sz w:val="28"/>
          <w:szCs w:val="28"/>
          <w:lang w:val="nl-NL"/>
        </w:rPr>
        <w:t>1</w:t>
      </w:r>
      <w:r w:rsidR="00B95278" w:rsidRPr="00EF08C6">
        <w:rPr>
          <w:b/>
          <w:sz w:val="28"/>
          <w:szCs w:val="28"/>
          <w:lang w:val="nl-NL"/>
        </w:rPr>
        <w:t>3</w:t>
      </w:r>
      <w:r w:rsidR="001327B5" w:rsidRPr="00EF08C6">
        <w:rPr>
          <w:b/>
          <w:sz w:val="28"/>
          <w:szCs w:val="28"/>
          <w:lang w:val="nl-NL"/>
        </w:rPr>
        <w:t>/5</w:t>
      </w:r>
      <w:r w:rsidRPr="00EF08C6">
        <w:rPr>
          <w:b/>
          <w:sz w:val="28"/>
          <w:szCs w:val="28"/>
          <w:lang w:val="nl-NL"/>
        </w:rPr>
        <w:t>/2022</w:t>
      </w:r>
      <w:r w:rsidR="00B41CE6" w:rsidRPr="00EF08C6">
        <w:rPr>
          <w:b/>
          <w:sz w:val="28"/>
          <w:szCs w:val="28"/>
          <w:lang w:val="nl-NL"/>
        </w:rPr>
        <w:t>.</w:t>
      </w:r>
    </w:p>
    <w:p w:rsidR="00C56ABB" w:rsidRPr="00EF08C6" w:rsidRDefault="00C56ABB" w:rsidP="00A97D88">
      <w:pPr>
        <w:spacing w:before="60"/>
        <w:ind w:firstLine="720"/>
        <w:jc w:val="both"/>
        <w:rPr>
          <w:i/>
          <w:lang w:val="nl-NL"/>
        </w:rPr>
      </w:pPr>
      <w:r w:rsidRPr="00EF08C6">
        <w:rPr>
          <w:b/>
          <w:lang w:val="nl-NL"/>
        </w:rPr>
        <w:t xml:space="preserve">2. </w:t>
      </w:r>
      <w:r w:rsidR="0044161B" w:rsidRPr="00EF08C6">
        <w:rPr>
          <w:lang w:val="nl-NL"/>
        </w:rPr>
        <w:t>Đối tượng</w:t>
      </w:r>
      <w:r w:rsidRPr="00EF08C6">
        <w:rPr>
          <w:lang w:val="nl-NL"/>
        </w:rPr>
        <w:t xml:space="preserve"> giám sát </w:t>
      </w:r>
      <w:r w:rsidR="0044161B" w:rsidRPr="00EF08C6">
        <w:rPr>
          <w:lang w:val="nl-NL"/>
        </w:rPr>
        <w:t xml:space="preserve">hoàn thành </w:t>
      </w:r>
      <w:r w:rsidRPr="00EF08C6">
        <w:rPr>
          <w:lang w:val="nl-NL"/>
        </w:rPr>
        <w:t>báo cáo</w:t>
      </w:r>
      <w:r w:rsidR="0044161B" w:rsidRPr="00EF08C6">
        <w:rPr>
          <w:lang w:val="nl-NL"/>
        </w:rPr>
        <w:t>,</w:t>
      </w:r>
      <w:r w:rsidRPr="00EF08C6">
        <w:rPr>
          <w:lang w:val="nl-NL"/>
        </w:rPr>
        <w:t xml:space="preserve"> </w:t>
      </w:r>
      <w:r w:rsidR="0044161B" w:rsidRPr="00EF08C6">
        <w:rPr>
          <w:lang w:val="nl-NL"/>
        </w:rPr>
        <w:t xml:space="preserve">gửi </w:t>
      </w:r>
      <w:r w:rsidRPr="00EF08C6">
        <w:rPr>
          <w:lang w:val="nl-NL"/>
        </w:rPr>
        <w:t>Đoàn giám sát</w:t>
      </w:r>
      <w:r w:rsidR="00774A4D" w:rsidRPr="00EF08C6">
        <w:rPr>
          <w:lang w:val="nl-NL"/>
        </w:rPr>
        <w:t xml:space="preserve"> qua Văn phòng Đoàn ĐBQH và HĐND tỉnh</w:t>
      </w:r>
      <w:r w:rsidR="00A61543" w:rsidRPr="00EF08C6">
        <w:rPr>
          <w:lang w:val="nl-NL"/>
        </w:rPr>
        <w:t>:</w:t>
      </w:r>
      <w:r w:rsidRPr="00EF08C6">
        <w:rPr>
          <w:lang w:val="nl-NL"/>
        </w:rPr>
        <w:t xml:space="preserve"> </w:t>
      </w:r>
      <w:r w:rsidR="0054074B" w:rsidRPr="00EF08C6">
        <w:rPr>
          <w:b/>
          <w:lang w:val="nl-NL"/>
        </w:rPr>
        <w:t xml:space="preserve">trước ngày </w:t>
      </w:r>
      <w:r w:rsidR="001327B5" w:rsidRPr="00EF08C6">
        <w:rPr>
          <w:b/>
          <w:lang w:val="nl-NL"/>
        </w:rPr>
        <w:t>25</w:t>
      </w:r>
      <w:r w:rsidRPr="00EF08C6">
        <w:rPr>
          <w:b/>
          <w:lang w:val="nl-NL"/>
        </w:rPr>
        <w:t>/</w:t>
      </w:r>
      <w:r w:rsidR="00DF3185" w:rsidRPr="00EF08C6">
        <w:rPr>
          <w:b/>
          <w:lang w:val="nl-NL"/>
        </w:rPr>
        <w:t>5</w:t>
      </w:r>
      <w:r w:rsidRPr="00EF08C6">
        <w:rPr>
          <w:b/>
          <w:lang w:val="nl-NL"/>
        </w:rPr>
        <w:t>/2022.</w:t>
      </w:r>
    </w:p>
    <w:p w:rsidR="001327B5" w:rsidRPr="00EF08C6" w:rsidRDefault="00C56ABB" w:rsidP="00A97D88">
      <w:pPr>
        <w:spacing w:before="60"/>
        <w:ind w:firstLine="720"/>
        <w:jc w:val="both"/>
        <w:rPr>
          <w:lang w:val="nl-NL"/>
        </w:rPr>
      </w:pPr>
      <w:r w:rsidRPr="00EF08C6">
        <w:rPr>
          <w:b/>
          <w:lang w:val="nl-NL"/>
        </w:rPr>
        <w:t xml:space="preserve">3. </w:t>
      </w:r>
      <w:r w:rsidRPr="00EF08C6">
        <w:rPr>
          <w:lang w:val="nl-NL"/>
        </w:rPr>
        <w:t xml:space="preserve">Tổng hợp báo cáo của các đơn vị chuyển đến thành viên đoàn giám sát; Đoàn giám sát nghiên cứu các báo cáo; tổ chức </w:t>
      </w:r>
      <w:r w:rsidR="00A61543" w:rsidRPr="00EF08C6">
        <w:rPr>
          <w:lang w:val="nl-NL"/>
        </w:rPr>
        <w:t>lấy ý kiến Đ</w:t>
      </w:r>
      <w:r w:rsidRPr="00EF08C6">
        <w:rPr>
          <w:lang w:val="nl-NL"/>
        </w:rPr>
        <w:t>oàn giám sát</w:t>
      </w:r>
      <w:r w:rsidR="001327B5" w:rsidRPr="00EF08C6">
        <w:rPr>
          <w:lang w:val="nl-NL"/>
        </w:rPr>
        <w:t>.</w:t>
      </w:r>
    </w:p>
    <w:p w:rsidR="00C56ABB" w:rsidRPr="00EF08C6" w:rsidRDefault="001327B5" w:rsidP="00A97D88">
      <w:pPr>
        <w:spacing w:before="60"/>
        <w:ind w:firstLine="720"/>
        <w:jc w:val="both"/>
        <w:rPr>
          <w:bCs/>
          <w:shd w:val="clear" w:color="auto" w:fill="FFFFFF"/>
          <w:lang w:val="nl-NL"/>
        </w:rPr>
      </w:pPr>
      <w:r w:rsidRPr="00EF08C6">
        <w:rPr>
          <w:b/>
          <w:lang w:val="nl-NL"/>
        </w:rPr>
        <w:t>4.</w:t>
      </w:r>
      <w:r w:rsidR="00301D4F" w:rsidRPr="00EF08C6">
        <w:rPr>
          <w:lang w:val="nl-NL"/>
        </w:rPr>
        <w:t xml:space="preserve"> Đoàn giám sát trực tiếp đối với </w:t>
      </w:r>
      <w:r w:rsidR="00301D4F" w:rsidRPr="00EF08C6">
        <w:rPr>
          <w:bCs/>
          <w:shd w:val="clear" w:color="auto" w:fill="FFFFFF"/>
          <w:lang w:val="nl-NL"/>
        </w:rPr>
        <w:t>Ban quản lý Khu KTCK Đồng Đăng - Lạng Sơn</w:t>
      </w:r>
      <w:r w:rsidR="00F62F8B" w:rsidRPr="00EF08C6">
        <w:rPr>
          <w:b/>
          <w:lang w:val="nl-NL"/>
        </w:rPr>
        <w:t xml:space="preserve"> </w:t>
      </w:r>
      <w:r w:rsidR="00A97D88" w:rsidRPr="00EF08C6">
        <w:rPr>
          <w:b/>
          <w:lang w:val="nl-NL"/>
        </w:rPr>
        <w:t>trước ngày 05/6/2022</w:t>
      </w:r>
      <w:r w:rsidR="00A97D88" w:rsidRPr="00EF08C6">
        <w:rPr>
          <w:lang w:val="nl-NL"/>
        </w:rPr>
        <w:t xml:space="preserve"> </w:t>
      </w:r>
      <w:r w:rsidR="00C56ABB" w:rsidRPr="00EF08C6">
        <w:rPr>
          <w:i/>
          <w:lang w:val="nl-NL"/>
        </w:rPr>
        <w:t>(</w:t>
      </w:r>
      <w:r w:rsidR="00F62F8B" w:rsidRPr="00EF08C6">
        <w:rPr>
          <w:i/>
          <w:lang w:val="nl-NL"/>
        </w:rPr>
        <w:t>Đoàn giám sát sẽ</w:t>
      </w:r>
      <w:r w:rsidR="00301D4F" w:rsidRPr="00EF08C6">
        <w:rPr>
          <w:i/>
          <w:lang w:val="nl-NL"/>
        </w:rPr>
        <w:t xml:space="preserve"> có</w:t>
      </w:r>
      <w:r w:rsidR="00F62F8B" w:rsidRPr="00EF08C6">
        <w:rPr>
          <w:i/>
          <w:lang w:val="nl-NL"/>
        </w:rPr>
        <w:t xml:space="preserve"> thông báo </w:t>
      </w:r>
      <w:r w:rsidR="00B41CE6" w:rsidRPr="00EF08C6">
        <w:rPr>
          <w:i/>
          <w:lang w:val="nl-NL"/>
        </w:rPr>
        <w:t xml:space="preserve">thời gian </w:t>
      </w:r>
      <w:r w:rsidR="00B02D92" w:rsidRPr="00EF08C6">
        <w:rPr>
          <w:i/>
          <w:lang w:val="nl-NL"/>
        </w:rPr>
        <w:t xml:space="preserve">cụ thể </w:t>
      </w:r>
      <w:r w:rsidR="00C56ABB" w:rsidRPr="00EF08C6">
        <w:rPr>
          <w:i/>
          <w:lang w:val="nl-NL"/>
        </w:rPr>
        <w:t>sau).</w:t>
      </w:r>
    </w:p>
    <w:p w:rsidR="00C56ABB" w:rsidRPr="00EF08C6" w:rsidRDefault="00C56ABB" w:rsidP="00A97D88">
      <w:pPr>
        <w:spacing w:before="60"/>
        <w:ind w:firstLine="720"/>
        <w:jc w:val="both"/>
        <w:rPr>
          <w:b/>
          <w:lang w:val="nl-NL"/>
        </w:rPr>
      </w:pPr>
      <w:r w:rsidRPr="00EF08C6">
        <w:rPr>
          <w:b/>
          <w:lang w:val="nl-NL"/>
        </w:rPr>
        <w:t xml:space="preserve">5. </w:t>
      </w:r>
      <w:r w:rsidRPr="00EF08C6">
        <w:rPr>
          <w:lang w:val="nl-NL"/>
        </w:rPr>
        <w:t>Xây</w:t>
      </w:r>
      <w:r w:rsidRPr="007468BB">
        <w:rPr>
          <w:lang w:val="vi-VN"/>
        </w:rPr>
        <w:t xml:space="preserve"> dựng dự thảo báo cáo</w:t>
      </w:r>
      <w:r w:rsidRPr="00EF08C6">
        <w:rPr>
          <w:lang w:val="nl-NL"/>
        </w:rPr>
        <w:t xml:space="preserve"> kết quả giám sát; Tổ chức họp đoàn giám sát</w:t>
      </w:r>
      <w:r w:rsidRPr="00EF08C6">
        <w:rPr>
          <w:b/>
          <w:lang w:val="nl-NL"/>
        </w:rPr>
        <w:t xml:space="preserve">; </w:t>
      </w:r>
      <w:r w:rsidRPr="00EF08C6">
        <w:rPr>
          <w:lang w:val="nl-NL"/>
        </w:rPr>
        <w:t xml:space="preserve">mời đại diện các đơn vị được giám sát dự họp </w:t>
      </w:r>
      <w:r w:rsidRPr="007468BB">
        <w:rPr>
          <w:lang w:val="vi-VN"/>
        </w:rPr>
        <w:t>lấy ý kiến đối với dự thảo báo cáo</w:t>
      </w:r>
      <w:r w:rsidRPr="00EF08C6">
        <w:rPr>
          <w:lang w:val="nl-NL"/>
        </w:rPr>
        <w:t>.</w:t>
      </w:r>
      <w:r w:rsidRPr="00EF08C6">
        <w:rPr>
          <w:b/>
          <w:lang w:val="nl-NL"/>
        </w:rPr>
        <w:t xml:space="preserve"> </w:t>
      </w:r>
      <w:r w:rsidRPr="00EF08C6">
        <w:rPr>
          <w:lang w:val="nl-NL"/>
        </w:rPr>
        <w:t xml:space="preserve">Hoàn thiện, ban hành báo cáo kết quả giám sát </w:t>
      </w:r>
      <w:r w:rsidRPr="00EF08C6">
        <w:rPr>
          <w:b/>
          <w:lang w:val="nl-NL"/>
        </w:rPr>
        <w:t xml:space="preserve">trước ngày </w:t>
      </w:r>
      <w:r w:rsidR="00B41CE6" w:rsidRPr="00EF08C6">
        <w:rPr>
          <w:b/>
          <w:lang w:val="nl-NL"/>
        </w:rPr>
        <w:t>15</w:t>
      </w:r>
      <w:r w:rsidRPr="00EF08C6">
        <w:rPr>
          <w:b/>
          <w:lang w:val="nl-NL"/>
        </w:rPr>
        <w:t>/</w:t>
      </w:r>
      <w:r w:rsidR="00301D4F" w:rsidRPr="00EF08C6">
        <w:rPr>
          <w:b/>
          <w:lang w:val="nl-NL"/>
        </w:rPr>
        <w:t>6</w:t>
      </w:r>
      <w:r w:rsidRPr="00EF08C6">
        <w:rPr>
          <w:b/>
          <w:lang w:val="nl-NL"/>
        </w:rPr>
        <w:t>/2022</w:t>
      </w:r>
      <w:r w:rsidR="00F62F8B" w:rsidRPr="00EF08C6">
        <w:rPr>
          <w:b/>
          <w:lang w:val="nl-NL"/>
        </w:rPr>
        <w:t>.</w:t>
      </w:r>
    </w:p>
    <w:p w:rsidR="00C56ABB" w:rsidRPr="00EF08C6" w:rsidRDefault="00C56ABB" w:rsidP="00A97D88">
      <w:pPr>
        <w:pStyle w:val="BodyTextIndent2"/>
        <w:spacing w:before="60" w:after="0" w:line="240" w:lineRule="auto"/>
        <w:ind w:left="0" w:firstLine="720"/>
        <w:rPr>
          <w:b/>
          <w:lang w:val="nl-NL"/>
        </w:rPr>
      </w:pPr>
      <w:r w:rsidRPr="00EF08C6">
        <w:rPr>
          <w:b/>
          <w:lang w:val="nl-NL"/>
        </w:rPr>
        <w:t>V. TỔ CHỨC THỰC HIỆN</w:t>
      </w:r>
    </w:p>
    <w:p w:rsidR="00774A4D" w:rsidRPr="00EF08C6" w:rsidRDefault="00C56ABB" w:rsidP="00A97D88">
      <w:pPr>
        <w:pStyle w:val="BodyText2"/>
        <w:spacing w:before="60" w:after="0" w:line="240" w:lineRule="auto"/>
        <w:ind w:firstLine="720"/>
        <w:jc w:val="both"/>
        <w:rPr>
          <w:b/>
          <w:sz w:val="28"/>
          <w:szCs w:val="28"/>
          <w:lang w:val="nl-NL"/>
        </w:rPr>
      </w:pPr>
      <w:r w:rsidRPr="00EF08C6">
        <w:rPr>
          <w:b/>
          <w:sz w:val="28"/>
          <w:szCs w:val="28"/>
          <w:lang w:val="nl-NL"/>
        </w:rPr>
        <w:t xml:space="preserve">1. </w:t>
      </w:r>
      <w:r w:rsidRPr="00EF08C6">
        <w:rPr>
          <w:sz w:val="28"/>
          <w:szCs w:val="28"/>
          <w:lang w:val="nl-NL"/>
        </w:rPr>
        <w:t>Đề nghị</w:t>
      </w:r>
      <w:r w:rsidRPr="00EF08C6">
        <w:rPr>
          <w:b/>
          <w:sz w:val="28"/>
          <w:szCs w:val="28"/>
          <w:lang w:val="nl-NL"/>
        </w:rPr>
        <w:t xml:space="preserve"> </w:t>
      </w:r>
      <w:r w:rsidR="00EE17C7" w:rsidRPr="00EF08C6">
        <w:rPr>
          <w:sz w:val="28"/>
          <w:szCs w:val="28"/>
          <w:lang w:val="nl-NL"/>
        </w:rPr>
        <w:t>Trưởng</w:t>
      </w:r>
      <w:r w:rsidR="00DF3185" w:rsidRPr="00EF08C6">
        <w:rPr>
          <w:b/>
          <w:sz w:val="28"/>
          <w:szCs w:val="28"/>
          <w:lang w:val="nl-NL"/>
        </w:rPr>
        <w:t xml:space="preserve"> </w:t>
      </w:r>
      <w:r w:rsidR="00DF3185" w:rsidRPr="00EF08C6">
        <w:rPr>
          <w:bCs/>
          <w:sz w:val="28"/>
          <w:szCs w:val="28"/>
          <w:shd w:val="clear" w:color="auto" w:fill="FFFFFF"/>
          <w:lang w:val="nl-NL"/>
        </w:rPr>
        <w:t>Ban quản lý Khu KTCK Đồng Đăng - Lạng Sơn</w:t>
      </w:r>
      <w:r w:rsidR="00DF3185" w:rsidRPr="00EF08C6">
        <w:rPr>
          <w:b/>
          <w:sz w:val="28"/>
          <w:szCs w:val="28"/>
          <w:lang w:val="nl-NL"/>
        </w:rPr>
        <w:t xml:space="preserve"> </w:t>
      </w:r>
      <w:r w:rsidRPr="00EF08C6">
        <w:rPr>
          <w:sz w:val="28"/>
          <w:szCs w:val="28"/>
          <w:lang w:val="nl-NL"/>
        </w:rPr>
        <w:t>chỉ đạo, xây dựng báo cáo theo đề cương gửi đến Đoàn giám sát</w:t>
      </w:r>
      <w:r w:rsidR="00774A4D" w:rsidRPr="00EF08C6">
        <w:rPr>
          <w:sz w:val="28"/>
          <w:szCs w:val="28"/>
          <w:lang w:val="nl-NL"/>
        </w:rPr>
        <w:t>; cử thành p</w:t>
      </w:r>
      <w:r w:rsidR="00B41CE6" w:rsidRPr="00EF08C6">
        <w:rPr>
          <w:sz w:val="28"/>
          <w:szCs w:val="28"/>
          <w:lang w:val="nl-NL"/>
        </w:rPr>
        <w:t xml:space="preserve">hần làm việc với Đoàn giám sát </w:t>
      </w:r>
      <w:r w:rsidR="00774A4D" w:rsidRPr="00EF08C6">
        <w:rPr>
          <w:sz w:val="28"/>
          <w:szCs w:val="28"/>
          <w:lang w:val="nl-NL"/>
        </w:rPr>
        <w:t xml:space="preserve">theo </w:t>
      </w:r>
      <w:r w:rsidR="00CC7C45" w:rsidRPr="00EF08C6">
        <w:rPr>
          <w:sz w:val="28"/>
          <w:szCs w:val="28"/>
          <w:lang w:val="nl-NL"/>
        </w:rPr>
        <w:t>kế hoạch</w:t>
      </w:r>
      <w:r w:rsidR="00B41CE6" w:rsidRPr="00EF08C6">
        <w:rPr>
          <w:sz w:val="28"/>
          <w:szCs w:val="28"/>
          <w:lang w:val="nl-NL"/>
        </w:rPr>
        <w:t xml:space="preserve"> </w:t>
      </w:r>
      <w:r w:rsidR="004151E4" w:rsidRPr="00EF08C6">
        <w:rPr>
          <w:i/>
          <w:sz w:val="28"/>
          <w:szCs w:val="28"/>
          <w:lang w:val="nl-NL"/>
        </w:rPr>
        <w:t>(Có đề cương báo cáo gửi kèm).</w:t>
      </w:r>
    </w:p>
    <w:p w:rsidR="00C56ABB" w:rsidRPr="00EF08C6" w:rsidRDefault="00C56ABB" w:rsidP="00A97D88">
      <w:pPr>
        <w:spacing w:before="60"/>
        <w:ind w:firstLine="720"/>
        <w:jc w:val="both"/>
        <w:rPr>
          <w:lang w:val="nl-NL"/>
        </w:rPr>
      </w:pPr>
      <w:r w:rsidRPr="00EF08C6">
        <w:rPr>
          <w:b/>
          <w:lang w:val="nl-NL"/>
        </w:rPr>
        <w:t>2.</w:t>
      </w:r>
      <w:r w:rsidRPr="00EF08C6">
        <w:rPr>
          <w:lang w:val="nl-NL"/>
        </w:rPr>
        <w:t xml:space="preserve"> Đề nghị thành viên Đoàn giám sát và đại biểu mời tham gia </w:t>
      </w:r>
      <w:r w:rsidR="00CC7C45" w:rsidRPr="00EF08C6">
        <w:rPr>
          <w:lang w:val="nl-NL"/>
        </w:rPr>
        <w:t xml:space="preserve">làm việc cùng </w:t>
      </w:r>
      <w:r w:rsidRPr="00EF08C6">
        <w:rPr>
          <w:lang w:val="nl-NL"/>
        </w:rPr>
        <w:t xml:space="preserve">Đoàn giám sát sắp xếp công việc, tham dự hoạt động giám sát theo kế hoạch. </w:t>
      </w:r>
    </w:p>
    <w:p w:rsidR="00C56ABB" w:rsidRPr="00EF08C6" w:rsidRDefault="00DF3185" w:rsidP="00A97D88">
      <w:pPr>
        <w:spacing w:before="60"/>
        <w:ind w:firstLine="720"/>
        <w:jc w:val="both"/>
        <w:rPr>
          <w:i/>
          <w:lang w:val="nl-NL"/>
        </w:rPr>
      </w:pPr>
      <w:r w:rsidRPr="00EF08C6">
        <w:rPr>
          <w:b/>
          <w:lang w:val="nl-NL"/>
        </w:rPr>
        <w:t>3</w:t>
      </w:r>
      <w:r w:rsidR="00C56ABB" w:rsidRPr="00EF08C6">
        <w:rPr>
          <w:b/>
          <w:lang w:val="nl-NL"/>
        </w:rPr>
        <w:t>.</w:t>
      </w:r>
      <w:r w:rsidR="00C56ABB" w:rsidRPr="00EF08C6">
        <w:rPr>
          <w:lang w:val="nl-NL"/>
        </w:rPr>
        <w:t xml:space="preserve"> Văn phòng Đoàn ĐBQH và HĐND tỉnh </w:t>
      </w:r>
      <w:r w:rsidR="00CC7C45" w:rsidRPr="00EF08C6">
        <w:rPr>
          <w:lang w:val="nl-NL"/>
        </w:rPr>
        <w:t xml:space="preserve">đảm bảo </w:t>
      </w:r>
      <w:r w:rsidR="00C56ABB" w:rsidRPr="00EF08C6">
        <w:rPr>
          <w:lang w:val="nl-NL"/>
        </w:rPr>
        <w:t>các điều kiện phục vụ hoạt động</w:t>
      </w:r>
      <w:r w:rsidR="00CC7C45" w:rsidRPr="00EF08C6">
        <w:rPr>
          <w:lang w:val="nl-NL"/>
        </w:rPr>
        <w:t xml:space="preserve"> khảo sát, giám sát của</w:t>
      </w:r>
      <w:r w:rsidR="00C56ABB" w:rsidRPr="00EF08C6">
        <w:rPr>
          <w:lang w:val="nl-NL"/>
        </w:rPr>
        <w:t xml:space="preserve"> Đoàn giám sát theo kế hoạch.</w:t>
      </w:r>
    </w:p>
    <w:p w:rsidR="007626B5" w:rsidRPr="00EF08C6" w:rsidRDefault="00C56ABB" w:rsidP="00A97D88">
      <w:pPr>
        <w:spacing w:before="60"/>
        <w:ind w:firstLine="720"/>
        <w:jc w:val="both"/>
        <w:rPr>
          <w:i/>
          <w:lang w:val="nl-NL"/>
        </w:rPr>
      </w:pPr>
      <w:r w:rsidRPr="00EF08C6">
        <w:rPr>
          <w:i/>
          <w:iCs/>
          <w:lang w:val="nl-NL"/>
        </w:rPr>
        <w:t>(</w:t>
      </w:r>
      <w:r w:rsidRPr="007468BB">
        <w:rPr>
          <w:i/>
          <w:iCs/>
          <w:lang w:val="vi-VN"/>
        </w:rPr>
        <w:t>Trong quá trình thực hiện</w:t>
      </w:r>
      <w:r w:rsidR="007626B5" w:rsidRPr="00EF08C6">
        <w:rPr>
          <w:i/>
          <w:iCs/>
          <w:lang w:val="nl-NL"/>
        </w:rPr>
        <w:t>,</w:t>
      </w:r>
      <w:r w:rsidRPr="007468BB">
        <w:rPr>
          <w:i/>
          <w:iCs/>
          <w:lang w:val="vi-VN"/>
        </w:rPr>
        <w:t xml:space="preserve"> </w:t>
      </w:r>
      <w:r w:rsidRPr="00EF08C6">
        <w:rPr>
          <w:i/>
          <w:iCs/>
          <w:lang w:val="nl-NL"/>
        </w:rPr>
        <w:t xml:space="preserve">nếu có </w:t>
      </w:r>
      <w:r w:rsidR="007626B5" w:rsidRPr="00EF08C6">
        <w:rPr>
          <w:i/>
          <w:iCs/>
          <w:lang w:val="nl-NL"/>
        </w:rPr>
        <w:t>kiến nghị, trao đổi phối hợp công việc,</w:t>
      </w:r>
      <w:r w:rsidRPr="00EF08C6">
        <w:rPr>
          <w:i/>
          <w:iCs/>
          <w:lang w:val="nl-NL"/>
        </w:rPr>
        <w:t xml:space="preserve"> đề nghị các cơ quan liên hệ: </w:t>
      </w:r>
      <w:r w:rsidR="007626B5" w:rsidRPr="00EF08C6">
        <w:rPr>
          <w:i/>
          <w:iCs/>
          <w:lang w:val="nl-NL"/>
        </w:rPr>
        <w:t xml:space="preserve">bà </w:t>
      </w:r>
      <w:r w:rsidRPr="00EF08C6">
        <w:rPr>
          <w:i/>
          <w:iCs/>
          <w:lang w:val="nl-NL"/>
        </w:rPr>
        <w:t>Linh Thị Hiền, Phó Trưởng Ban Kinh tế - Ngân sách HĐN</w:t>
      </w:r>
      <w:r w:rsidR="00682402" w:rsidRPr="00EF08C6">
        <w:rPr>
          <w:i/>
          <w:iCs/>
          <w:lang w:val="nl-NL"/>
        </w:rPr>
        <w:t>D tỉnh, SĐT: 0989.142.47</w:t>
      </w:r>
      <w:r w:rsidR="00164541" w:rsidRPr="00EF08C6">
        <w:rPr>
          <w:i/>
          <w:iCs/>
          <w:lang w:val="nl-NL"/>
        </w:rPr>
        <w:t>8</w:t>
      </w:r>
      <w:r w:rsidR="00B41CE6" w:rsidRPr="00EF08C6">
        <w:rPr>
          <w:i/>
          <w:iCs/>
          <w:lang w:val="nl-NL"/>
        </w:rPr>
        <w:t xml:space="preserve">; ông Lương Đình Linh, chuyên viên Văn phòng ĐĐBQH và HĐND tỉnh, SĐT: </w:t>
      </w:r>
      <w:r w:rsidR="00FF227D" w:rsidRPr="00EF08C6">
        <w:rPr>
          <w:i/>
          <w:iCs/>
          <w:lang w:val="nl-NL"/>
        </w:rPr>
        <w:t>0949.282.998</w:t>
      </w:r>
      <w:r w:rsidR="00682402" w:rsidRPr="00EF08C6">
        <w:rPr>
          <w:i/>
          <w:iCs/>
          <w:lang w:val="nl-NL"/>
        </w:rPr>
        <w:t>)</w:t>
      </w:r>
      <w:r w:rsidRPr="00EF08C6">
        <w:rPr>
          <w:i/>
          <w:iCs/>
          <w:lang w:val="nl-NL"/>
        </w:rPr>
        <w:t>./.</w:t>
      </w:r>
      <w:r w:rsidRPr="00EF08C6">
        <w:rPr>
          <w:i/>
          <w:lang w:val="nl-NL"/>
        </w:rPr>
        <w:t xml:space="preserve"> </w:t>
      </w:r>
    </w:p>
    <w:p w:rsidR="008750C8" w:rsidRPr="00EF08C6" w:rsidRDefault="008750C8" w:rsidP="008750C8">
      <w:pPr>
        <w:spacing w:before="120"/>
        <w:ind w:firstLine="720"/>
        <w:jc w:val="both"/>
        <w:rPr>
          <w:i/>
          <w:lang w:val="nl-NL"/>
        </w:rPr>
      </w:pPr>
    </w:p>
    <w:tbl>
      <w:tblPr>
        <w:tblW w:w="4884" w:type="pct"/>
        <w:tblInd w:w="108" w:type="dxa"/>
        <w:tblCellMar>
          <w:left w:w="0" w:type="dxa"/>
          <w:right w:w="0" w:type="dxa"/>
        </w:tblCellMar>
        <w:tblLook w:val="0000"/>
      </w:tblPr>
      <w:tblGrid>
        <w:gridCol w:w="4112"/>
        <w:gridCol w:w="4961"/>
      </w:tblGrid>
      <w:tr w:rsidR="00C56ABB" w:rsidRPr="007468BB" w:rsidTr="00DF3185">
        <w:tc>
          <w:tcPr>
            <w:tcW w:w="2266" w:type="pct"/>
            <w:tcMar>
              <w:top w:w="0" w:type="dxa"/>
              <w:left w:w="108" w:type="dxa"/>
              <w:bottom w:w="0" w:type="dxa"/>
              <w:right w:w="108" w:type="dxa"/>
            </w:tcMar>
          </w:tcPr>
          <w:p w:rsidR="00C56ABB" w:rsidRPr="007468BB" w:rsidRDefault="00C56ABB" w:rsidP="00C810BC">
            <w:pPr>
              <w:spacing w:before="120"/>
              <w:rPr>
                <w:b/>
                <w:bCs/>
                <w:i/>
                <w:iCs/>
                <w:sz w:val="24"/>
                <w:lang w:val="nl-NL"/>
              </w:rPr>
            </w:pPr>
            <w:r w:rsidRPr="007468BB">
              <w:rPr>
                <w:b/>
                <w:bCs/>
                <w:i/>
                <w:iCs/>
                <w:sz w:val="24"/>
                <w:lang w:val="nl-NL"/>
              </w:rPr>
              <w:t>Nơi nhận:</w:t>
            </w:r>
          </w:p>
          <w:p w:rsidR="00C56ABB" w:rsidRPr="00EE17C7" w:rsidRDefault="00C56ABB" w:rsidP="00C810BC">
            <w:pPr>
              <w:ind w:left="-108"/>
              <w:rPr>
                <w:sz w:val="22"/>
                <w:szCs w:val="22"/>
                <w:lang w:val="nl-NL"/>
              </w:rPr>
            </w:pPr>
            <w:r w:rsidRPr="00EE17C7">
              <w:rPr>
                <w:sz w:val="22"/>
                <w:szCs w:val="22"/>
                <w:lang w:val="nl-NL"/>
              </w:rPr>
              <w:t>- Thường trực HĐND tỉnh;</w:t>
            </w:r>
          </w:p>
          <w:p w:rsidR="00C56ABB" w:rsidRPr="00EE17C7" w:rsidRDefault="00C56ABB" w:rsidP="00C810BC">
            <w:pPr>
              <w:ind w:left="-108"/>
              <w:rPr>
                <w:sz w:val="22"/>
                <w:szCs w:val="22"/>
                <w:lang w:val="nl-NL"/>
              </w:rPr>
            </w:pPr>
            <w:r w:rsidRPr="00EE17C7">
              <w:rPr>
                <w:sz w:val="22"/>
                <w:szCs w:val="22"/>
                <w:lang w:val="nl-NL"/>
              </w:rPr>
              <w:t>- Thành viên Đoàn Giám sát;</w:t>
            </w:r>
          </w:p>
          <w:p w:rsidR="00C56ABB" w:rsidRPr="00EE17C7" w:rsidRDefault="00C56ABB" w:rsidP="00C810BC">
            <w:pPr>
              <w:ind w:left="-108"/>
              <w:rPr>
                <w:sz w:val="22"/>
                <w:szCs w:val="22"/>
                <w:lang w:val="nl-NL"/>
              </w:rPr>
            </w:pPr>
            <w:r w:rsidRPr="00EE17C7">
              <w:rPr>
                <w:sz w:val="22"/>
                <w:szCs w:val="22"/>
                <w:lang w:val="nl-NL"/>
              </w:rPr>
              <w:t>- Các Ban HĐND tỉnh;</w:t>
            </w:r>
          </w:p>
          <w:p w:rsidR="00301D4F" w:rsidRPr="00EE17C7" w:rsidRDefault="00301D4F" w:rsidP="00C810BC">
            <w:pPr>
              <w:ind w:left="-108"/>
              <w:rPr>
                <w:sz w:val="22"/>
                <w:szCs w:val="22"/>
                <w:lang w:val="nl-NL"/>
              </w:rPr>
            </w:pPr>
            <w:r w:rsidRPr="00EE17C7">
              <w:rPr>
                <w:sz w:val="22"/>
                <w:szCs w:val="22"/>
                <w:lang w:val="nl-NL"/>
              </w:rPr>
              <w:t xml:space="preserve">- </w:t>
            </w:r>
            <w:r w:rsidRPr="00EF08C6">
              <w:rPr>
                <w:bCs/>
                <w:sz w:val="22"/>
                <w:szCs w:val="22"/>
                <w:shd w:val="clear" w:color="auto" w:fill="FFFFFF"/>
                <w:lang w:val="nl-NL"/>
              </w:rPr>
              <w:t>Ban quản lý Khu KTCK ĐĐ – LS;</w:t>
            </w:r>
          </w:p>
          <w:p w:rsidR="00C56ABB" w:rsidRPr="00EF08C6" w:rsidRDefault="00C56ABB" w:rsidP="00C810BC">
            <w:pPr>
              <w:ind w:left="-108"/>
              <w:rPr>
                <w:sz w:val="22"/>
                <w:szCs w:val="22"/>
                <w:lang w:val="nl-NL"/>
              </w:rPr>
            </w:pPr>
            <w:r w:rsidRPr="00EE17C7">
              <w:rPr>
                <w:sz w:val="22"/>
                <w:szCs w:val="22"/>
                <w:lang w:val="nl-NL"/>
              </w:rPr>
              <w:t xml:space="preserve">- </w:t>
            </w:r>
            <w:r w:rsidRPr="00EE17C7">
              <w:rPr>
                <w:sz w:val="22"/>
                <w:szCs w:val="22"/>
                <w:lang w:val="fr-FR"/>
              </w:rPr>
              <w:t xml:space="preserve">Các </w:t>
            </w:r>
            <w:r w:rsidRPr="00EF08C6">
              <w:rPr>
                <w:sz w:val="22"/>
                <w:szCs w:val="22"/>
                <w:lang w:val="nl-NL"/>
              </w:rPr>
              <w:t>sở:</w:t>
            </w:r>
            <w:r w:rsidR="00301D4F" w:rsidRPr="00EF08C6">
              <w:rPr>
                <w:sz w:val="22"/>
                <w:szCs w:val="22"/>
                <w:lang w:val="nl-NL"/>
              </w:rPr>
              <w:t xml:space="preserve"> </w:t>
            </w:r>
            <w:r w:rsidRPr="00EF08C6">
              <w:rPr>
                <w:sz w:val="22"/>
                <w:szCs w:val="22"/>
                <w:lang w:val="nl-NL"/>
              </w:rPr>
              <w:t xml:space="preserve">KHĐT, </w:t>
            </w:r>
            <w:r w:rsidR="00096423" w:rsidRPr="00EF08C6">
              <w:rPr>
                <w:sz w:val="22"/>
                <w:szCs w:val="22"/>
                <w:lang w:val="nl-NL"/>
              </w:rPr>
              <w:t>XD, TNMT;</w:t>
            </w:r>
          </w:p>
          <w:p w:rsidR="00EE17C7" w:rsidRPr="00EF08C6" w:rsidRDefault="00EE17C7" w:rsidP="00C810BC">
            <w:pPr>
              <w:ind w:left="-108"/>
              <w:rPr>
                <w:sz w:val="22"/>
                <w:szCs w:val="22"/>
                <w:lang w:val="nl-NL"/>
              </w:rPr>
            </w:pPr>
            <w:r w:rsidRPr="00EF08C6">
              <w:rPr>
                <w:sz w:val="22"/>
                <w:szCs w:val="22"/>
                <w:lang w:val="nl-NL"/>
              </w:rPr>
              <w:t>- UBND huyện Cao Lộc;</w:t>
            </w:r>
          </w:p>
          <w:p w:rsidR="00C56ABB" w:rsidRPr="00EE17C7" w:rsidRDefault="00C56ABB" w:rsidP="00C810BC">
            <w:pPr>
              <w:ind w:left="-108"/>
              <w:rPr>
                <w:sz w:val="22"/>
                <w:szCs w:val="22"/>
                <w:lang w:val="nl-NL"/>
              </w:rPr>
            </w:pPr>
            <w:r w:rsidRPr="00EE17C7">
              <w:rPr>
                <w:sz w:val="22"/>
                <w:szCs w:val="22"/>
                <w:lang w:val="nl-NL"/>
              </w:rPr>
              <w:t xml:space="preserve">- </w:t>
            </w:r>
            <w:r w:rsidR="00096423" w:rsidRPr="00EE17C7">
              <w:rPr>
                <w:sz w:val="22"/>
                <w:szCs w:val="22"/>
                <w:lang w:val="nl-NL"/>
              </w:rPr>
              <w:t>VP</w:t>
            </w:r>
            <w:r w:rsidRPr="00EE17C7">
              <w:rPr>
                <w:sz w:val="22"/>
                <w:szCs w:val="22"/>
                <w:lang w:val="nl-NL"/>
              </w:rPr>
              <w:t xml:space="preserve"> Đoàn ĐBQH và HĐND tỉnh;</w:t>
            </w:r>
          </w:p>
          <w:p w:rsidR="00096423" w:rsidRPr="00EE17C7" w:rsidRDefault="00C56ABB" w:rsidP="00C810BC">
            <w:pPr>
              <w:ind w:left="-108"/>
              <w:rPr>
                <w:sz w:val="22"/>
                <w:szCs w:val="22"/>
                <w:lang w:val="nl-NL"/>
              </w:rPr>
            </w:pPr>
            <w:r w:rsidRPr="00EE17C7">
              <w:rPr>
                <w:sz w:val="22"/>
                <w:szCs w:val="22"/>
                <w:lang w:val="nl-NL"/>
              </w:rPr>
              <w:t>- Các phòng</w:t>
            </w:r>
            <w:r w:rsidR="00096423" w:rsidRPr="00EE17C7">
              <w:rPr>
                <w:sz w:val="22"/>
                <w:szCs w:val="22"/>
                <w:lang w:val="nl-NL"/>
              </w:rPr>
              <w:t xml:space="preserve"> CM thuộc VP;</w:t>
            </w:r>
          </w:p>
          <w:p w:rsidR="00C56ABB" w:rsidRPr="007468BB" w:rsidRDefault="00C56ABB" w:rsidP="00C810BC">
            <w:pPr>
              <w:ind w:left="-108"/>
              <w:rPr>
                <w:sz w:val="22"/>
                <w:szCs w:val="22"/>
              </w:rPr>
            </w:pPr>
            <w:r w:rsidRPr="00EE17C7">
              <w:rPr>
                <w:sz w:val="22"/>
                <w:szCs w:val="22"/>
              </w:rPr>
              <w:t>- Lưu: VT.</w:t>
            </w:r>
          </w:p>
        </w:tc>
        <w:tc>
          <w:tcPr>
            <w:tcW w:w="2734" w:type="pct"/>
            <w:tcMar>
              <w:top w:w="0" w:type="dxa"/>
              <w:left w:w="108" w:type="dxa"/>
              <w:bottom w:w="0" w:type="dxa"/>
              <w:right w:w="108" w:type="dxa"/>
            </w:tcMar>
          </w:tcPr>
          <w:p w:rsidR="00C56ABB" w:rsidRPr="007468BB" w:rsidRDefault="00C56ABB" w:rsidP="00C810BC">
            <w:pPr>
              <w:jc w:val="center"/>
              <w:rPr>
                <w:b/>
                <w:bCs/>
                <w:sz w:val="26"/>
              </w:rPr>
            </w:pPr>
            <w:r w:rsidRPr="007468BB">
              <w:rPr>
                <w:b/>
                <w:bCs/>
                <w:sz w:val="26"/>
              </w:rPr>
              <w:t>TM. ĐOÀN GIÁM SÁT</w:t>
            </w:r>
          </w:p>
          <w:p w:rsidR="00C56ABB" w:rsidRPr="007468BB" w:rsidRDefault="00C56ABB" w:rsidP="00C810BC">
            <w:pPr>
              <w:jc w:val="center"/>
              <w:rPr>
                <w:b/>
                <w:bCs/>
                <w:sz w:val="26"/>
              </w:rPr>
            </w:pPr>
            <w:r w:rsidRPr="007468BB">
              <w:rPr>
                <w:b/>
                <w:bCs/>
                <w:sz w:val="26"/>
              </w:rPr>
              <w:t>TRƯỞNG ĐOÀN</w:t>
            </w:r>
          </w:p>
          <w:p w:rsidR="00C56ABB" w:rsidRPr="007468BB" w:rsidRDefault="00C56ABB" w:rsidP="00C810BC">
            <w:pPr>
              <w:jc w:val="center"/>
              <w:rPr>
                <w:b/>
                <w:bCs/>
                <w:sz w:val="26"/>
              </w:rPr>
            </w:pPr>
          </w:p>
          <w:p w:rsidR="00C56ABB" w:rsidRPr="007468BB" w:rsidRDefault="00C56ABB" w:rsidP="00C810BC">
            <w:pPr>
              <w:jc w:val="center"/>
              <w:rPr>
                <w:b/>
                <w:bCs/>
                <w:sz w:val="26"/>
              </w:rPr>
            </w:pPr>
          </w:p>
          <w:p w:rsidR="00C56ABB" w:rsidRPr="00EF08C6" w:rsidRDefault="00EF08C6" w:rsidP="00C810BC">
            <w:pPr>
              <w:jc w:val="center"/>
              <w:rPr>
                <w:bCs/>
                <w:sz w:val="26"/>
              </w:rPr>
            </w:pPr>
            <w:r w:rsidRPr="00EF08C6">
              <w:rPr>
                <w:bCs/>
                <w:sz w:val="26"/>
              </w:rPr>
              <w:t>(đã ký)</w:t>
            </w:r>
          </w:p>
          <w:p w:rsidR="00C56ABB" w:rsidRPr="007468BB" w:rsidRDefault="00C56ABB" w:rsidP="00C810BC">
            <w:pPr>
              <w:rPr>
                <w:b/>
                <w:bCs/>
                <w:sz w:val="26"/>
              </w:rPr>
            </w:pPr>
          </w:p>
          <w:p w:rsidR="00C56ABB" w:rsidRPr="007468BB" w:rsidRDefault="00C56ABB" w:rsidP="00C810BC">
            <w:pPr>
              <w:pStyle w:val="BodyTextIndent3"/>
              <w:spacing w:before="0"/>
              <w:ind w:firstLine="0"/>
              <w:rPr>
                <w:rFonts w:ascii="Times New Roman" w:hAnsi="Times New Roman"/>
                <w:b/>
                <w:sz w:val="22"/>
                <w:szCs w:val="22"/>
              </w:rPr>
            </w:pPr>
          </w:p>
          <w:p w:rsidR="00C56ABB" w:rsidRPr="007468BB" w:rsidRDefault="00DF3185" w:rsidP="00C810BC">
            <w:pPr>
              <w:pStyle w:val="BodyTextIndent3"/>
              <w:spacing w:before="0"/>
              <w:ind w:firstLine="0"/>
              <w:jc w:val="center"/>
              <w:rPr>
                <w:rFonts w:ascii="Times New Roman" w:hAnsi="Times New Roman"/>
                <w:b/>
                <w:sz w:val="26"/>
                <w:szCs w:val="26"/>
              </w:rPr>
            </w:pPr>
            <w:r>
              <w:rPr>
                <w:rFonts w:ascii="Times New Roman" w:hAnsi="Times New Roman"/>
                <w:b/>
                <w:sz w:val="26"/>
                <w:szCs w:val="26"/>
              </w:rPr>
              <w:t>TRƯỞNG BAN KINH TẾ - NGÂN SÁCH</w:t>
            </w:r>
          </w:p>
          <w:p w:rsidR="00C56ABB" w:rsidRPr="007468BB" w:rsidRDefault="00096423" w:rsidP="00C810BC">
            <w:pPr>
              <w:pStyle w:val="BodyTextIndent3"/>
              <w:spacing w:before="0"/>
              <w:ind w:firstLine="0"/>
              <w:jc w:val="center"/>
              <w:rPr>
                <w:rFonts w:ascii="Times New Roman" w:hAnsi="Times New Roman"/>
                <w:b/>
                <w:szCs w:val="28"/>
              </w:rPr>
            </w:pPr>
            <w:r>
              <w:rPr>
                <w:rFonts w:ascii="Times New Roman" w:hAnsi="Times New Roman"/>
                <w:b/>
                <w:szCs w:val="28"/>
              </w:rPr>
              <w:t>Hoàng Văn Tài</w:t>
            </w:r>
          </w:p>
        </w:tc>
      </w:tr>
    </w:tbl>
    <w:p w:rsidR="00C56ABB" w:rsidRDefault="00C56ABB" w:rsidP="00C56ABB">
      <w:pPr>
        <w:pStyle w:val="BodyText2"/>
        <w:spacing w:before="120" w:after="0" w:line="240" w:lineRule="auto"/>
        <w:ind w:firstLine="561"/>
        <w:jc w:val="both"/>
        <w:rPr>
          <w:sz w:val="28"/>
          <w:szCs w:val="28"/>
        </w:rPr>
      </w:pPr>
    </w:p>
    <w:p w:rsidR="00EF08C6" w:rsidRPr="005959FE" w:rsidRDefault="00EF08C6" w:rsidP="00EF08C6">
      <w:pPr>
        <w:jc w:val="center"/>
        <w:rPr>
          <w:b/>
        </w:rPr>
      </w:pPr>
      <w:r w:rsidRPr="005959FE">
        <w:rPr>
          <w:b/>
        </w:rPr>
        <w:lastRenderedPageBreak/>
        <w:t>ĐỀ CƯƠNG BÁO CÁO</w:t>
      </w:r>
    </w:p>
    <w:p w:rsidR="00EF08C6" w:rsidRDefault="00EF08C6" w:rsidP="00EF08C6">
      <w:pPr>
        <w:jc w:val="center"/>
        <w:rPr>
          <w:b/>
          <w:bCs/>
          <w:shd w:val="clear" w:color="auto" w:fill="FFFFFF"/>
        </w:rPr>
      </w:pPr>
      <w:r w:rsidRPr="005436A8">
        <w:rPr>
          <w:b/>
          <w:bCs/>
          <w:shd w:val="clear" w:color="auto" w:fill="FFFFFF"/>
        </w:rPr>
        <w:t xml:space="preserve">Giám sát </w:t>
      </w:r>
      <w:r w:rsidRPr="009A3C1F">
        <w:rPr>
          <w:b/>
          <w:bCs/>
          <w:shd w:val="clear" w:color="auto" w:fill="FFFFFF"/>
        </w:rPr>
        <w:t xml:space="preserve">tình hình thực hiện một số dự án đã </w:t>
      </w:r>
      <w:r>
        <w:rPr>
          <w:b/>
          <w:bCs/>
          <w:shd w:val="clear" w:color="auto" w:fill="FFFFFF"/>
        </w:rPr>
        <w:t>phê duyệt</w:t>
      </w:r>
    </w:p>
    <w:p w:rsidR="00EF08C6" w:rsidRDefault="00EF08C6" w:rsidP="00EF08C6">
      <w:pPr>
        <w:jc w:val="center"/>
        <w:rPr>
          <w:b/>
          <w:bCs/>
          <w:shd w:val="clear" w:color="auto" w:fill="FFFFFF"/>
        </w:rPr>
      </w:pPr>
      <w:r>
        <w:rPr>
          <w:b/>
          <w:bCs/>
          <w:shd w:val="clear" w:color="auto" w:fill="FFFFFF"/>
        </w:rPr>
        <w:t xml:space="preserve"> chủ trương đầu tư thuộc</w:t>
      </w:r>
      <w:r w:rsidRPr="009A3C1F">
        <w:rPr>
          <w:b/>
          <w:bCs/>
          <w:shd w:val="clear" w:color="auto" w:fill="FFFFFF"/>
        </w:rPr>
        <w:t xml:space="preserve"> địa bàn </w:t>
      </w:r>
      <w:r>
        <w:rPr>
          <w:b/>
          <w:bCs/>
          <w:shd w:val="clear" w:color="auto" w:fill="FFFFFF"/>
        </w:rPr>
        <w:t xml:space="preserve">Ban quản lý </w:t>
      </w:r>
      <w:r w:rsidRPr="009A3C1F">
        <w:rPr>
          <w:b/>
          <w:bCs/>
          <w:shd w:val="clear" w:color="auto" w:fill="FFFFFF"/>
        </w:rPr>
        <w:t xml:space="preserve">Khu kinh tế </w:t>
      </w:r>
    </w:p>
    <w:p w:rsidR="00EF08C6" w:rsidRDefault="00EF08C6" w:rsidP="00EF08C6">
      <w:pPr>
        <w:jc w:val="center"/>
        <w:rPr>
          <w:b/>
          <w:bCs/>
          <w:shd w:val="clear" w:color="auto" w:fill="FFFFFF"/>
        </w:rPr>
      </w:pPr>
      <w:r w:rsidRPr="009A3C1F">
        <w:rPr>
          <w:b/>
          <w:bCs/>
          <w:shd w:val="clear" w:color="auto" w:fill="FFFFFF"/>
        </w:rPr>
        <w:t xml:space="preserve">cửa khẩu Đồng Đăng </w:t>
      </w:r>
      <w:r>
        <w:rPr>
          <w:b/>
          <w:bCs/>
          <w:shd w:val="clear" w:color="auto" w:fill="FFFFFF"/>
        </w:rPr>
        <w:t xml:space="preserve">- </w:t>
      </w:r>
      <w:r w:rsidRPr="009A3C1F">
        <w:rPr>
          <w:b/>
          <w:bCs/>
          <w:shd w:val="clear" w:color="auto" w:fill="FFFFFF"/>
        </w:rPr>
        <w:t>Lạng Sơn</w:t>
      </w:r>
      <w:r>
        <w:rPr>
          <w:b/>
          <w:bCs/>
          <w:shd w:val="clear" w:color="auto" w:fill="FFFFFF"/>
        </w:rPr>
        <w:t xml:space="preserve"> quản lý</w:t>
      </w:r>
    </w:p>
    <w:p w:rsidR="00EF08C6" w:rsidRDefault="00EF08C6" w:rsidP="00EF08C6">
      <w:pPr>
        <w:jc w:val="center"/>
        <w:rPr>
          <w:b/>
        </w:rPr>
      </w:pPr>
    </w:p>
    <w:p w:rsidR="00EF08C6" w:rsidRPr="005959FE" w:rsidRDefault="00EF08C6" w:rsidP="00EF08C6">
      <w:pPr>
        <w:spacing w:before="120" w:after="120"/>
        <w:ind w:firstLine="720"/>
        <w:jc w:val="both"/>
        <w:rPr>
          <w:b/>
          <w:sz w:val="26"/>
        </w:rPr>
      </w:pPr>
      <w:r w:rsidRPr="005959FE">
        <w:rPr>
          <w:b/>
          <w:sz w:val="26"/>
        </w:rPr>
        <w:t>I. CÔNG TÁC LÃNH ĐẠO CHỈ ĐẠO, TỔ CHỨC THỰC HIỆN</w:t>
      </w:r>
    </w:p>
    <w:p w:rsidR="00EF08C6" w:rsidRPr="005959FE" w:rsidRDefault="00EF08C6" w:rsidP="00EF08C6">
      <w:pPr>
        <w:spacing w:before="120" w:after="120"/>
        <w:ind w:firstLine="720"/>
        <w:jc w:val="both"/>
        <w:rPr>
          <w:b/>
          <w:sz w:val="26"/>
        </w:rPr>
      </w:pPr>
      <w:r w:rsidRPr="005959FE">
        <w:rPr>
          <w:b/>
          <w:sz w:val="26"/>
        </w:rPr>
        <w:t xml:space="preserve">II. KẾT QUẢ THỰC HIỆN </w:t>
      </w:r>
    </w:p>
    <w:p w:rsidR="00EF08C6" w:rsidRPr="006E33DF" w:rsidRDefault="00EF08C6" w:rsidP="00EF08C6">
      <w:pPr>
        <w:spacing w:before="120" w:after="120"/>
        <w:ind w:firstLine="720"/>
        <w:jc w:val="both"/>
        <w:rPr>
          <w:b/>
        </w:rPr>
      </w:pPr>
      <w:r w:rsidRPr="006E33DF">
        <w:rPr>
          <w:b/>
        </w:rPr>
        <w:t>1. Khái quát chung</w:t>
      </w:r>
    </w:p>
    <w:p w:rsidR="00EF08C6" w:rsidRPr="006E33DF" w:rsidRDefault="00EF08C6" w:rsidP="00EF08C6">
      <w:pPr>
        <w:spacing w:before="120" w:after="120"/>
        <w:ind w:firstLine="720"/>
        <w:jc w:val="both"/>
        <w:rPr>
          <w:bCs/>
          <w:shd w:val="clear" w:color="auto" w:fill="FFFFFF"/>
        </w:rPr>
      </w:pPr>
      <w:r w:rsidRPr="006E33DF">
        <w:rPr>
          <w:b/>
        </w:rPr>
        <w:t>1.1.</w:t>
      </w:r>
      <w:r w:rsidRPr="006E33DF">
        <w:t xml:space="preserve"> Về công tác quản lý dự án tại Ban quản lý  </w:t>
      </w:r>
      <w:r w:rsidRPr="006E33DF">
        <w:rPr>
          <w:bCs/>
          <w:shd w:val="clear" w:color="auto" w:fill="FFFFFF"/>
        </w:rPr>
        <w:t>Khu kinh tế cửa khẩu Đồng Đăng - Lạng Sơn (Ban quản lý)</w:t>
      </w:r>
    </w:p>
    <w:p w:rsidR="00EF08C6" w:rsidRPr="006E33DF" w:rsidRDefault="00EF08C6" w:rsidP="00EF08C6">
      <w:pPr>
        <w:spacing w:before="120" w:after="120"/>
        <w:ind w:firstLine="720"/>
        <w:jc w:val="both"/>
      </w:pPr>
      <w:r w:rsidRPr="006E33DF">
        <w:rPr>
          <w:b/>
        </w:rPr>
        <w:t>1.2.</w:t>
      </w:r>
      <w:r w:rsidRPr="006E33DF">
        <w:t xml:space="preserve"> Về tình hình các dự án đầu tư ngoài Ngân sách</w:t>
      </w:r>
    </w:p>
    <w:p w:rsidR="00EF08C6" w:rsidRPr="006E33DF" w:rsidRDefault="00EF08C6" w:rsidP="00EF08C6">
      <w:pPr>
        <w:spacing w:before="120" w:after="120"/>
        <w:ind w:firstLine="720"/>
        <w:jc w:val="both"/>
        <w:rPr>
          <w:bCs/>
          <w:shd w:val="clear" w:color="auto" w:fill="FFFFFF"/>
        </w:rPr>
      </w:pPr>
      <w:r w:rsidRPr="006E33DF">
        <w:t xml:space="preserve">Tổng số các dự án đã được </w:t>
      </w:r>
      <w:r w:rsidRPr="006E33DF">
        <w:rPr>
          <w:rFonts w:eastAsia="Calibri"/>
          <w:lang w:val="nl-NL"/>
        </w:rPr>
        <w:t>quyết định chủ trương đầu tư, cấp G</w:t>
      </w:r>
      <w:r w:rsidRPr="006E33DF">
        <w:rPr>
          <w:rFonts w:eastAsia="Calibri"/>
          <w:bCs/>
          <w:lang w:val="de-DE"/>
        </w:rPr>
        <w:t xml:space="preserve">iấy chứng nhận đăng ký đầu tư </w:t>
      </w:r>
      <w:r w:rsidRPr="006E33DF">
        <w:rPr>
          <w:bCs/>
          <w:shd w:val="clear" w:color="auto" w:fill="FFFFFF"/>
        </w:rPr>
        <w:t>thuộc địa bàn Ban quản lý Khu kinh tế cửa khẩu Đồng Đăng - Lạng Sơn quản lý đến thời điểm hiện tại, trong đó:</w:t>
      </w:r>
    </w:p>
    <w:p w:rsidR="00EF08C6" w:rsidRPr="006E33DF" w:rsidRDefault="00EF08C6" w:rsidP="00EF08C6">
      <w:pPr>
        <w:spacing w:before="120" w:after="120"/>
        <w:ind w:firstLine="720"/>
        <w:jc w:val="both"/>
        <w:rPr>
          <w:lang w:val="nl-NL"/>
        </w:rPr>
      </w:pPr>
      <w:r w:rsidRPr="006E33DF">
        <w:rPr>
          <w:lang w:val="nl-NL"/>
        </w:rPr>
        <w:t>- Số dự án đã hoàn thành; Số dự án hiện nay đang được triển khai thực hiện đảm bảo theo tiến độ được phê duyệt; dự án hiện nay đang triển khai thực hiện nhưng chậm tiến độ so với quyết định chủ trương đầu tư đã được phê duyệt; Số dự án chưa triển khai hoặc không có khả năng triển khai thực hiện.</w:t>
      </w:r>
    </w:p>
    <w:p w:rsidR="00EF08C6" w:rsidRPr="006E33DF" w:rsidRDefault="00EF08C6" w:rsidP="00EF08C6">
      <w:pPr>
        <w:spacing w:before="120" w:after="120"/>
        <w:ind w:firstLine="720"/>
        <w:jc w:val="both"/>
        <w:rPr>
          <w:lang w:val="nl-NL"/>
        </w:rPr>
      </w:pPr>
      <w:r w:rsidRPr="006E33DF">
        <w:rPr>
          <w:lang w:val="nl-NL"/>
        </w:rPr>
        <w:t xml:space="preserve">- Các nguyên nhân chậm tiến độ, trong đó phân loại dự án chậm do GPMB, do vướng mắc về quy trình, thủ tục pháp lý, do hạn chế về năng lực của nhà đầu tư, </w:t>
      </w:r>
      <w:r>
        <w:rPr>
          <w:lang w:val="nl-NL"/>
        </w:rPr>
        <w:t xml:space="preserve">do các </w:t>
      </w:r>
      <w:r w:rsidRPr="006E33DF">
        <w:rPr>
          <w:lang w:val="nl-NL"/>
        </w:rPr>
        <w:t>nguyên nhân khác.</w:t>
      </w:r>
    </w:p>
    <w:p w:rsidR="00EF08C6" w:rsidRPr="006E33DF" w:rsidRDefault="00EF08C6" w:rsidP="00EF08C6">
      <w:pPr>
        <w:spacing w:before="120" w:after="120"/>
        <w:ind w:firstLine="720"/>
        <w:jc w:val="both"/>
        <w:rPr>
          <w:i/>
          <w:lang w:val="nl-NL"/>
        </w:rPr>
      </w:pPr>
      <w:r w:rsidRPr="006E33DF">
        <w:rPr>
          <w:i/>
          <w:lang w:val="nl-NL"/>
        </w:rPr>
        <w:t>(Đề nghị đơn vị lập biểu theo phụ lục 1 kèm theo)</w:t>
      </w:r>
    </w:p>
    <w:p w:rsidR="00EF08C6" w:rsidRPr="006E33DF" w:rsidRDefault="00EF08C6" w:rsidP="00EF08C6">
      <w:pPr>
        <w:spacing w:before="120" w:after="120"/>
        <w:ind w:firstLine="720"/>
        <w:jc w:val="both"/>
        <w:rPr>
          <w:lang w:val="nl-NL"/>
        </w:rPr>
      </w:pPr>
      <w:r w:rsidRPr="006E33DF">
        <w:rPr>
          <w:b/>
          <w:lang w:val="nl-NL"/>
        </w:rPr>
        <w:t>1.3.</w:t>
      </w:r>
      <w:r w:rsidRPr="006E33DF">
        <w:rPr>
          <w:lang w:val="nl-NL"/>
        </w:rPr>
        <w:t xml:space="preserve"> Các dự án đầu tư công do Ban quản lý làm Chủ đầu tư đang triển khai  thực hiện: Tổng số dự án, kết quả, tiến độ thực hiện, kết quả giải ngân các dự án.</w:t>
      </w:r>
    </w:p>
    <w:p w:rsidR="00EF08C6" w:rsidRPr="006E33DF" w:rsidRDefault="00EF08C6" w:rsidP="00EF08C6">
      <w:pPr>
        <w:spacing w:before="120" w:after="120"/>
        <w:ind w:firstLine="720"/>
        <w:jc w:val="both"/>
        <w:rPr>
          <w:b/>
          <w:lang w:val="nl-NL"/>
        </w:rPr>
      </w:pPr>
      <w:r w:rsidRPr="006E33DF">
        <w:rPr>
          <w:b/>
          <w:lang w:val="nl-NL"/>
        </w:rPr>
        <w:t>2. Kết quả thực hiện đối với một số dự án cụ thể</w:t>
      </w:r>
    </w:p>
    <w:p w:rsidR="00EF08C6" w:rsidRPr="005959FE" w:rsidRDefault="00EF08C6" w:rsidP="00EF08C6">
      <w:pPr>
        <w:spacing w:before="120" w:after="120"/>
        <w:ind w:right="30" w:firstLine="720"/>
        <w:jc w:val="both"/>
        <w:rPr>
          <w:shd w:val="clear" w:color="auto" w:fill="FFFFFF"/>
          <w:lang w:val="nl-NL"/>
        </w:rPr>
      </w:pPr>
      <w:r w:rsidRPr="005959FE">
        <w:rPr>
          <w:lang w:val="nl-NL"/>
        </w:rPr>
        <w:t xml:space="preserve">(1)- </w:t>
      </w:r>
      <w:r w:rsidRPr="005959FE">
        <w:rPr>
          <w:shd w:val="clear" w:color="auto" w:fill="FFFFFF"/>
          <w:lang w:val="nl-NL"/>
        </w:rPr>
        <w:t>Dự án Khu chung chuyển Hàng hóa thuộc khu kinh tế cửa khẩu Đồng Đăng – Lạng Sơn (Xã Thụy Hùng và xã Phú Xá, huyện Cao Lộc).</w:t>
      </w:r>
    </w:p>
    <w:p w:rsidR="00EF08C6" w:rsidRPr="005959FE" w:rsidRDefault="00EF08C6" w:rsidP="00EF08C6">
      <w:pPr>
        <w:spacing w:before="120" w:after="120"/>
        <w:ind w:right="30" w:firstLine="720"/>
        <w:jc w:val="both"/>
        <w:rPr>
          <w:shd w:val="clear" w:color="auto" w:fill="FFFFFF"/>
          <w:lang w:val="nl-NL"/>
        </w:rPr>
      </w:pPr>
      <w:r w:rsidRPr="005959FE">
        <w:rPr>
          <w:shd w:val="clear" w:color="auto" w:fill="FFFFFF"/>
          <w:lang w:val="nl-NL"/>
        </w:rPr>
        <w:t>(2)- Dự án đầu tư hạ tầng khu chế xuất 1 thuộc khu kinh tế cửa khẩu Đồng Đăng – Lạng Sơn (tại các xã: Hồng Phong, Thụy Hùng, Phú Xá huyện Cao Lộc).</w:t>
      </w:r>
    </w:p>
    <w:p w:rsidR="00EF08C6" w:rsidRPr="005959FE" w:rsidRDefault="00EF08C6" w:rsidP="00EF08C6">
      <w:pPr>
        <w:spacing w:before="120" w:after="120"/>
        <w:ind w:right="30" w:firstLine="720"/>
        <w:jc w:val="both"/>
        <w:rPr>
          <w:shd w:val="clear" w:color="auto" w:fill="FFFFFF"/>
          <w:lang w:val="nl-NL"/>
        </w:rPr>
      </w:pPr>
      <w:r w:rsidRPr="005959FE">
        <w:rPr>
          <w:shd w:val="clear" w:color="auto" w:fill="FFFFFF"/>
          <w:lang w:val="nl-NL"/>
        </w:rPr>
        <w:t>(3)- Dự án Bến xe, trạm trung chuyển hành khách - hàng hóa; điểm tập kết kiểm tra hàng hóa xuất nhập khẩu tại cửa khẩu quốc tế Hữu Nghị, huyện Cao Lộc (tại Km 0+665 – Km 1+600, Quốc lộ 1 (Trái), cửa khẩu quốc tế Hữu Nghị).</w:t>
      </w:r>
    </w:p>
    <w:p w:rsidR="00EF08C6" w:rsidRPr="005959FE" w:rsidRDefault="00EF08C6" w:rsidP="00EF08C6">
      <w:pPr>
        <w:spacing w:before="120" w:after="120"/>
        <w:ind w:firstLine="720"/>
        <w:jc w:val="both"/>
        <w:rPr>
          <w:shd w:val="clear" w:color="auto" w:fill="FFFFFF"/>
          <w:lang w:val="nl-NL"/>
        </w:rPr>
      </w:pPr>
      <w:r w:rsidRPr="005959FE">
        <w:rPr>
          <w:shd w:val="clear" w:color="auto" w:fill="FFFFFF"/>
          <w:lang w:val="nl-NL"/>
        </w:rPr>
        <w:t>(4)- Xưởng sản xuất bùi nhùi cọ xoong (tại Đồi Bó Pẻn, thôn Thâm Mò, xã Phú Xá, huyện Cao Lộc, tỉnh Lạng Sơn).</w:t>
      </w:r>
    </w:p>
    <w:p w:rsidR="00EF08C6" w:rsidRPr="005959FE" w:rsidRDefault="00EF08C6" w:rsidP="00EF08C6">
      <w:pPr>
        <w:spacing w:before="120" w:after="120"/>
        <w:ind w:firstLine="720"/>
        <w:jc w:val="both"/>
        <w:rPr>
          <w:shd w:val="clear" w:color="auto" w:fill="FFFFFF"/>
          <w:lang w:val="nl-NL"/>
        </w:rPr>
      </w:pPr>
      <w:r w:rsidRPr="005959FE">
        <w:rPr>
          <w:shd w:val="clear" w:color="auto" w:fill="FFFFFF"/>
          <w:lang w:val="nl-NL"/>
        </w:rPr>
        <w:t>(5)- Điều chỉnh quy hoạch chi tiết xây dựng Khu hợp tác kinh tế biên giới Đồng Đăng-Bằng Tường.</w:t>
      </w:r>
    </w:p>
    <w:p w:rsidR="00EF08C6" w:rsidRPr="005959FE" w:rsidRDefault="00EF08C6" w:rsidP="00EF08C6">
      <w:pPr>
        <w:spacing w:before="120" w:after="120"/>
        <w:ind w:firstLine="720"/>
        <w:jc w:val="both"/>
        <w:rPr>
          <w:shd w:val="clear" w:color="auto" w:fill="FFFFFF"/>
          <w:lang w:val="nl-NL"/>
        </w:rPr>
      </w:pPr>
      <w:r w:rsidRPr="005959FE">
        <w:rPr>
          <w:shd w:val="clear" w:color="auto" w:fill="FFFFFF"/>
          <w:lang w:val="nl-NL"/>
        </w:rPr>
        <w:lastRenderedPageBreak/>
        <w:t>(6)- Quy hoạch chi tiết xây dựng mở rộng cửa khẩu quốc tế Hữu Nghị, tỷ lệ 1/500.</w:t>
      </w:r>
    </w:p>
    <w:p w:rsidR="00EF08C6" w:rsidRPr="005959FE" w:rsidRDefault="00EF08C6" w:rsidP="00EF08C6">
      <w:pPr>
        <w:spacing w:before="120" w:after="120"/>
        <w:ind w:firstLine="720"/>
        <w:jc w:val="both"/>
        <w:rPr>
          <w:shd w:val="clear" w:color="auto" w:fill="FFFFFF"/>
          <w:lang w:val="nl-NL"/>
        </w:rPr>
      </w:pPr>
      <w:r w:rsidRPr="005959FE">
        <w:rPr>
          <w:b/>
          <w:i/>
          <w:shd w:val="clear" w:color="auto" w:fill="FFFFFF"/>
          <w:lang w:val="nl-NL"/>
        </w:rPr>
        <w:t>Nội dung báo cáo cụ thể về:</w:t>
      </w:r>
      <w:r w:rsidRPr="005959FE">
        <w:rPr>
          <w:shd w:val="clear" w:color="auto" w:fill="FFFFFF"/>
          <w:lang w:val="nl-NL"/>
        </w:rPr>
        <w:t xml:space="preserve"> </w:t>
      </w:r>
    </w:p>
    <w:p w:rsidR="00EF08C6" w:rsidRPr="005959FE" w:rsidRDefault="00EF08C6" w:rsidP="00EF08C6">
      <w:pPr>
        <w:spacing w:before="120" w:after="120"/>
        <w:ind w:firstLine="720"/>
        <w:jc w:val="both"/>
        <w:rPr>
          <w:shd w:val="clear" w:color="auto" w:fill="FFFFFF"/>
          <w:lang w:val="nl-NL"/>
        </w:rPr>
      </w:pPr>
      <w:r w:rsidRPr="005959FE">
        <w:rPr>
          <w:shd w:val="clear" w:color="auto" w:fill="FFFFFF"/>
          <w:lang w:val="nl-NL"/>
        </w:rPr>
        <w:t xml:space="preserve">- Tình hình, kết quả thực hiện các dự án kể từ khi dự án được các cơ quan Nhà nước phê duyệt chủ trương đầu tư/cấp giấy chứng nhận đầu tư đến nay, trong đó đặc biệt tập trung vào tiến độ triển khai thực hiện dự án, về công tác giải phóng mặt bằng; tiến độ giải ngân vốn; </w:t>
      </w:r>
    </w:p>
    <w:p w:rsidR="00EF08C6" w:rsidRPr="005959FE" w:rsidRDefault="00EF08C6" w:rsidP="00EF08C6">
      <w:pPr>
        <w:spacing w:before="120" w:after="120"/>
        <w:ind w:firstLine="720"/>
        <w:jc w:val="both"/>
        <w:rPr>
          <w:shd w:val="clear" w:color="auto" w:fill="FFFFFF"/>
          <w:lang w:val="nl-NL"/>
        </w:rPr>
      </w:pPr>
      <w:r w:rsidRPr="005959FE">
        <w:rPr>
          <w:shd w:val="clear" w:color="auto" w:fill="FFFFFF"/>
          <w:lang w:val="nl-NL"/>
        </w:rPr>
        <w:t>- Đối với dự án Quy hoạch: báo cáo cụ thể kết quả thực hiện, kết quả giải ngân đến thời điểm hiện tại.</w:t>
      </w:r>
    </w:p>
    <w:p w:rsidR="00EF08C6" w:rsidRPr="005959FE" w:rsidRDefault="00EF08C6" w:rsidP="00EF08C6">
      <w:pPr>
        <w:shd w:val="clear" w:color="auto" w:fill="FFFFFF"/>
        <w:spacing w:before="120" w:after="120"/>
        <w:ind w:firstLine="720"/>
        <w:jc w:val="both"/>
        <w:rPr>
          <w:shd w:val="clear" w:color="auto" w:fill="FFFFFF"/>
          <w:lang w:val="nl-NL"/>
        </w:rPr>
      </w:pPr>
      <w:r w:rsidRPr="005959FE">
        <w:rPr>
          <w:shd w:val="clear" w:color="auto" w:fill="FFFFFF"/>
          <w:lang w:val="nl-NL"/>
        </w:rPr>
        <w:t>- Những tồn tại, khó khăn, vướng mắc, bất cập trong tổ chức thực hiện các dự án đầu tư; các nguyên nhân; kiến nghị, đề xuất; phương hướng thực hiện năm 2022 và đề xuất giải pháp thực hiện.</w:t>
      </w:r>
    </w:p>
    <w:p w:rsidR="00EF08C6" w:rsidRPr="005959FE" w:rsidRDefault="00EF08C6" w:rsidP="00EF08C6">
      <w:pPr>
        <w:shd w:val="clear" w:color="auto" w:fill="FFFFFF"/>
        <w:spacing w:before="120" w:after="120"/>
        <w:ind w:firstLine="720"/>
        <w:jc w:val="both"/>
        <w:rPr>
          <w:b/>
          <w:color w:val="000000"/>
          <w:lang w:val="nl-NL"/>
        </w:rPr>
      </w:pPr>
      <w:r w:rsidRPr="005959FE">
        <w:rPr>
          <w:b/>
          <w:bCs/>
          <w:lang w:val="nl-NL"/>
        </w:rPr>
        <w:t xml:space="preserve">3. Công tác </w:t>
      </w:r>
      <w:r w:rsidRPr="005959FE">
        <w:rPr>
          <w:b/>
          <w:color w:val="000000"/>
          <w:lang w:val="nl-NL"/>
        </w:rPr>
        <w:t>kiểm tra, giám sát việc thực hiện các dự án</w:t>
      </w:r>
    </w:p>
    <w:p w:rsidR="00EF08C6" w:rsidRPr="006E33DF" w:rsidRDefault="00EF08C6" w:rsidP="00EF08C6">
      <w:pPr>
        <w:shd w:val="clear" w:color="auto" w:fill="FFFFFF"/>
        <w:spacing w:before="120" w:after="120"/>
        <w:ind w:firstLine="720"/>
        <w:jc w:val="both"/>
        <w:rPr>
          <w:iCs/>
          <w:spacing w:val="2"/>
          <w:lang w:val="fi-FI"/>
        </w:rPr>
      </w:pPr>
      <w:r w:rsidRPr="005959FE">
        <w:rPr>
          <w:color w:val="000000"/>
          <w:lang w:val="nl-NL"/>
        </w:rPr>
        <w:t xml:space="preserve">- </w:t>
      </w:r>
      <w:r w:rsidRPr="006E33DF">
        <w:rPr>
          <w:iCs/>
          <w:spacing w:val="2"/>
          <w:lang w:val="fi-FI"/>
        </w:rPr>
        <w:t>Kết quả thực hiện công tác kiểm tra, giám sát</w:t>
      </w:r>
    </w:p>
    <w:p w:rsidR="00EF08C6" w:rsidRPr="006E33DF" w:rsidRDefault="00EF08C6" w:rsidP="00EF08C6">
      <w:pPr>
        <w:shd w:val="clear" w:color="auto" w:fill="FFFFFF"/>
        <w:spacing w:before="120" w:after="120"/>
        <w:ind w:firstLine="720"/>
        <w:jc w:val="both"/>
        <w:rPr>
          <w:iCs/>
          <w:spacing w:val="2"/>
          <w:lang w:val="fi-FI"/>
        </w:rPr>
      </w:pPr>
      <w:r w:rsidRPr="006E33DF">
        <w:rPr>
          <w:iCs/>
          <w:spacing w:val="2"/>
          <w:lang w:val="fi-FI"/>
        </w:rPr>
        <w:t>- Khó khăn, hạn chế, nguyên nhân</w:t>
      </w:r>
    </w:p>
    <w:p w:rsidR="00EF08C6" w:rsidRPr="005959FE" w:rsidRDefault="00EF08C6" w:rsidP="00EF08C6">
      <w:pPr>
        <w:shd w:val="clear" w:color="auto" w:fill="FFFFFF"/>
        <w:spacing w:before="120" w:after="120"/>
        <w:ind w:firstLine="720"/>
        <w:jc w:val="both"/>
        <w:rPr>
          <w:b/>
          <w:iCs/>
          <w:spacing w:val="2"/>
          <w:sz w:val="26"/>
          <w:lang w:val="fi-FI"/>
        </w:rPr>
      </w:pPr>
      <w:r w:rsidRPr="005959FE">
        <w:rPr>
          <w:b/>
          <w:iCs/>
          <w:spacing w:val="2"/>
          <w:sz w:val="26"/>
          <w:lang w:val="fi-FI"/>
        </w:rPr>
        <w:t>III. ĐÁNH GIÁ CHUNG</w:t>
      </w:r>
    </w:p>
    <w:p w:rsidR="00EF08C6" w:rsidRPr="005959FE" w:rsidRDefault="00EF08C6" w:rsidP="00EF08C6">
      <w:pPr>
        <w:shd w:val="clear" w:color="auto" w:fill="FFFFFF"/>
        <w:spacing w:before="120" w:after="120"/>
        <w:ind w:firstLine="720"/>
        <w:jc w:val="both"/>
        <w:rPr>
          <w:b/>
          <w:iCs/>
          <w:spacing w:val="2"/>
          <w:sz w:val="26"/>
          <w:lang w:val="fi-FI"/>
        </w:rPr>
      </w:pPr>
      <w:r w:rsidRPr="005959FE">
        <w:rPr>
          <w:b/>
          <w:iCs/>
          <w:spacing w:val="2"/>
          <w:sz w:val="26"/>
          <w:lang w:val="fi-FI"/>
        </w:rPr>
        <w:t>IV. PHƯƠNG HƯỚNG, NHIỆM VỤ GIẢI PHÁP THỰC HIỆN ĐẾN HẾT NĂM 2022 VÀ CÁC NĂM TIẾP THEO</w:t>
      </w:r>
    </w:p>
    <w:p w:rsidR="00EF08C6" w:rsidRPr="005959FE" w:rsidRDefault="00EF08C6" w:rsidP="00EF08C6">
      <w:pPr>
        <w:shd w:val="clear" w:color="auto" w:fill="FFFFFF"/>
        <w:spacing w:before="120" w:after="120"/>
        <w:ind w:firstLine="720"/>
        <w:jc w:val="both"/>
        <w:rPr>
          <w:b/>
          <w:iCs/>
          <w:spacing w:val="2"/>
          <w:sz w:val="26"/>
          <w:lang w:val="fi-FI"/>
        </w:rPr>
      </w:pPr>
      <w:r w:rsidRPr="005959FE">
        <w:rPr>
          <w:b/>
          <w:iCs/>
          <w:spacing w:val="2"/>
          <w:sz w:val="26"/>
          <w:lang w:val="fi-FI"/>
        </w:rPr>
        <w:t>V. KIẾN NGHỊ ĐỀ XUẤT</w:t>
      </w:r>
    </w:p>
    <w:p w:rsidR="00EF08C6" w:rsidRPr="006E33DF" w:rsidRDefault="00EF08C6" w:rsidP="00EF08C6">
      <w:pPr>
        <w:shd w:val="clear" w:color="auto" w:fill="FFFFFF"/>
        <w:spacing w:before="120" w:after="120"/>
        <w:ind w:firstLine="720"/>
        <w:jc w:val="both"/>
        <w:rPr>
          <w:iCs/>
          <w:spacing w:val="2"/>
          <w:lang w:val="fi-FI"/>
        </w:rPr>
      </w:pPr>
      <w:r w:rsidRPr="006E33DF">
        <w:rPr>
          <w:iCs/>
          <w:spacing w:val="2"/>
          <w:lang w:val="fi-FI"/>
        </w:rPr>
        <w:t xml:space="preserve">Kiến nghị đề xuất đối với HĐND, UBND về công tác lãnh đạo, chỉ đạo, cơ chế chính sách.... </w:t>
      </w:r>
    </w:p>
    <w:p w:rsidR="00EF08C6" w:rsidRPr="005959FE" w:rsidRDefault="00EF08C6" w:rsidP="00EF08C6">
      <w:pPr>
        <w:shd w:val="clear" w:color="auto" w:fill="FFFFFF"/>
        <w:spacing w:before="120" w:after="120"/>
        <w:ind w:firstLine="720"/>
        <w:jc w:val="both"/>
        <w:rPr>
          <w:color w:val="000000"/>
          <w:lang w:val="fi-FI"/>
        </w:rPr>
      </w:pPr>
    </w:p>
    <w:p w:rsidR="00EF08C6" w:rsidRPr="005959FE" w:rsidRDefault="00EF08C6" w:rsidP="00EF08C6">
      <w:pPr>
        <w:shd w:val="clear" w:color="auto" w:fill="FFFFFF"/>
        <w:spacing w:before="120" w:after="120"/>
        <w:ind w:firstLine="720"/>
        <w:jc w:val="both"/>
        <w:rPr>
          <w:color w:val="000000"/>
          <w:lang w:val="fi-FI"/>
        </w:rPr>
      </w:pPr>
    </w:p>
    <w:p w:rsidR="00EF08C6" w:rsidRPr="00EB294C" w:rsidRDefault="00EF08C6" w:rsidP="00EF08C6">
      <w:pPr>
        <w:spacing w:before="120" w:after="120"/>
        <w:ind w:firstLine="720"/>
        <w:jc w:val="both"/>
        <w:rPr>
          <w:b/>
          <w:lang w:val="nl-NL"/>
        </w:rPr>
      </w:pPr>
    </w:p>
    <w:p w:rsidR="00EF08C6" w:rsidRPr="005959FE" w:rsidRDefault="00EF08C6" w:rsidP="00EF08C6">
      <w:pPr>
        <w:spacing w:before="120" w:after="120"/>
        <w:ind w:firstLine="720"/>
        <w:jc w:val="both"/>
        <w:rPr>
          <w:b/>
          <w:i/>
          <w:lang w:val="fi-FI"/>
        </w:rPr>
      </w:pPr>
    </w:p>
    <w:p w:rsidR="00EF08C6" w:rsidRPr="00EF08C6" w:rsidRDefault="00EF08C6" w:rsidP="00EF08C6">
      <w:pPr>
        <w:pStyle w:val="BodyText2"/>
        <w:spacing w:before="120" w:line="240" w:lineRule="auto"/>
        <w:ind w:firstLine="561"/>
        <w:jc w:val="both"/>
        <w:rPr>
          <w:sz w:val="28"/>
          <w:szCs w:val="28"/>
          <w:lang w:val="fi-FI"/>
        </w:rPr>
      </w:pPr>
    </w:p>
    <w:p w:rsidR="00595584" w:rsidRPr="00EF08C6" w:rsidRDefault="00595584" w:rsidP="00EF08C6">
      <w:pPr>
        <w:spacing w:before="120" w:after="120"/>
        <w:jc w:val="both"/>
        <w:rPr>
          <w:lang w:val="fi-FI"/>
        </w:rPr>
      </w:pPr>
    </w:p>
    <w:sectPr w:rsidR="00595584" w:rsidRPr="00EF08C6" w:rsidSect="00EE17C7">
      <w:headerReference w:type="default" r:id="rId6"/>
      <w:footerReference w:type="even" r:id="rId7"/>
      <w:pgSz w:w="11907" w:h="16840" w:code="9"/>
      <w:pgMar w:top="1276" w:right="1134" w:bottom="709" w:left="1701" w:header="720" w:footer="362"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B33" w:rsidRDefault="00700B33" w:rsidP="00C56ABB">
      <w:r>
        <w:separator/>
      </w:r>
    </w:p>
  </w:endnote>
  <w:endnote w:type="continuationSeparator" w:id="1">
    <w:p w:rsidR="00700B33" w:rsidRDefault="00700B33" w:rsidP="00C56A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H">
    <w:altName w:val="Courier New"/>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74A" w:rsidRDefault="00700B33" w:rsidP="009D792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B33" w:rsidRDefault="00700B33" w:rsidP="00C56ABB">
      <w:r>
        <w:separator/>
      </w:r>
    </w:p>
  </w:footnote>
  <w:footnote w:type="continuationSeparator" w:id="1">
    <w:p w:rsidR="00700B33" w:rsidRDefault="00700B33" w:rsidP="00C56A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1222"/>
      <w:docPartObj>
        <w:docPartGallery w:val="Page Numbers (Top of Page)"/>
        <w:docPartUnique/>
      </w:docPartObj>
    </w:sdtPr>
    <w:sdtContent>
      <w:p w:rsidR="00332F53" w:rsidRDefault="003A3580" w:rsidP="00CF6B3D">
        <w:pPr>
          <w:pStyle w:val="Header"/>
          <w:jc w:val="center"/>
        </w:pPr>
        <w:fldSimple w:instr=" PAGE   \* MERGEFORMAT ">
          <w:r w:rsidR="00EF08C6">
            <w:rPr>
              <w:noProof/>
            </w:rPr>
            <w:t>2</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C56ABB"/>
    <w:rsid w:val="00007F57"/>
    <w:rsid w:val="0001141E"/>
    <w:rsid w:val="00027608"/>
    <w:rsid w:val="000812B7"/>
    <w:rsid w:val="00096423"/>
    <w:rsid w:val="001327B5"/>
    <w:rsid w:val="00164541"/>
    <w:rsid w:val="001A0BC6"/>
    <w:rsid w:val="001D428F"/>
    <w:rsid w:val="001E5E8A"/>
    <w:rsid w:val="0024472B"/>
    <w:rsid w:val="0024547C"/>
    <w:rsid w:val="00301D4F"/>
    <w:rsid w:val="0032667F"/>
    <w:rsid w:val="003A3580"/>
    <w:rsid w:val="003A56FD"/>
    <w:rsid w:val="003F57B1"/>
    <w:rsid w:val="004151E4"/>
    <w:rsid w:val="0044161B"/>
    <w:rsid w:val="00457710"/>
    <w:rsid w:val="004C2130"/>
    <w:rsid w:val="004D3ACA"/>
    <w:rsid w:val="0054074B"/>
    <w:rsid w:val="00595584"/>
    <w:rsid w:val="005A393E"/>
    <w:rsid w:val="005E12C3"/>
    <w:rsid w:val="005F296E"/>
    <w:rsid w:val="00682402"/>
    <w:rsid w:val="00693CE9"/>
    <w:rsid w:val="006B1AD2"/>
    <w:rsid w:val="006B3EA5"/>
    <w:rsid w:val="006C4260"/>
    <w:rsid w:val="006F4D91"/>
    <w:rsid w:val="00700B33"/>
    <w:rsid w:val="007359BB"/>
    <w:rsid w:val="007468BB"/>
    <w:rsid w:val="00761304"/>
    <w:rsid w:val="007626B5"/>
    <w:rsid w:val="00774A4D"/>
    <w:rsid w:val="00821B51"/>
    <w:rsid w:val="00841EE3"/>
    <w:rsid w:val="008750C8"/>
    <w:rsid w:val="008A18D1"/>
    <w:rsid w:val="00903C5C"/>
    <w:rsid w:val="00903F24"/>
    <w:rsid w:val="009058BB"/>
    <w:rsid w:val="00915DC4"/>
    <w:rsid w:val="00924F47"/>
    <w:rsid w:val="0095753C"/>
    <w:rsid w:val="009720BC"/>
    <w:rsid w:val="009B4337"/>
    <w:rsid w:val="00A37924"/>
    <w:rsid w:val="00A61543"/>
    <w:rsid w:val="00A84E5F"/>
    <w:rsid w:val="00A97D88"/>
    <w:rsid w:val="00AB1E69"/>
    <w:rsid w:val="00AE4C0E"/>
    <w:rsid w:val="00AF0168"/>
    <w:rsid w:val="00B02D92"/>
    <w:rsid w:val="00B130F8"/>
    <w:rsid w:val="00B27AC7"/>
    <w:rsid w:val="00B32A08"/>
    <w:rsid w:val="00B40063"/>
    <w:rsid w:val="00B41CE6"/>
    <w:rsid w:val="00B440CD"/>
    <w:rsid w:val="00B4608D"/>
    <w:rsid w:val="00B95278"/>
    <w:rsid w:val="00BB22B5"/>
    <w:rsid w:val="00BE244B"/>
    <w:rsid w:val="00C504A9"/>
    <w:rsid w:val="00C56ABB"/>
    <w:rsid w:val="00CC7C45"/>
    <w:rsid w:val="00CD6E0D"/>
    <w:rsid w:val="00CD7B57"/>
    <w:rsid w:val="00CE530B"/>
    <w:rsid w:val="00CF1DBD"/>
    <w:rsid w:val="00CF6B3D"/>
    <w:rsid w:val="00D357B7"/>
    <w:rsid w:val="00D8732E"/>
    <w:rsid w:val="00D9587C"/>
    <w:rsid w:val="00DC604A"/>
    <w:rsid w:val="00DE68A3"/>
    <w:rsid w:val="00DF3185"/>
    <w:rsid w:val="00DF5481"/>
    <w:rsid w:val="00E03EED"/>
    <w:rsid w:val="00E2128F"/>
    <w:rsid w:val="00E23509"/>
    <w:rsid w:val="00E353E9"/>
    <w:rsid w:val="00E50A2E"/>
    <w:rsid w:val="00E52473"/>
    <w:rsid w:val="00EA3581"/>
    <w:rsid w:val="00EB3C59"/>
    <w:rsid w:val="00EE17C7"/>
    <w:rsid w:val="00EF08C6"/>
    <w:rsid w:val="00EF68C6"/>
    <w:rsid w:val="00F412A3"/>
    <w:rsid w:val="00F62F8B"/>
    <w:rsid w:val="00FC2633"/>
    <w:rsid w:val="00FC2D98"/>
    <w:rsid w:val="00FF227D"/>
    <w:rsid w:val="00FF35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before="12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ABB"/>
    <w:pPr>
      <w:spacing w:before="0" w:after="0" w:line="240" w:lineRule="auto"/>
      <w:jc w:val="left"/>
    </w:pPr>
    <w:rPr>
      <w:rFonts w:eastAsia="Times New Roman"/>
    </w:rPr>
  </w:style>
  <w:style w:type="paragraph" w:styleId="Heading2">
    <w:name w:val="heading 2"/>
    <w:basedOn w:val="Normal"/>
    <w:next w:val="Normal"/>
    <w:link w:val="Heading2Char"/>
    <w:qFormat/>
    <w:rsid w:val="00C56ABB"/>
    <w:pPr>
      <w:keepNext/>
      <w:jc w:val="center"/>
      <w:outlineLvl w:val="1"/>
    </w:pPr>
    <w:rPr>
      <w:rFonts w:ascii=".VnTimeH" w:hAnsi=".VnTimeH"/>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6ABB"/>
    <w:rPr>
      <w:rFonts w:ascii=".VnTimeH" w:eastAsia="Times New Roman" w:hAnsi=".VnTimeH"/>
      <w:b/>
      <w:sz w:val="26"/>
      <w:szCs w:val="24"/>
    </w:rPr>
  </w:style>
  <w:style w:type="paragraph" w:styleId="BodyText">
    <w:name w:val="Body Text"/>
    <w:basedOn w:val="Normal"/>
    <w:link w:val="BodyTextChar"/>
    <w:rsid w:val="00C56ABB"/>
    <w:pPr>
      <w:spacing w:after="120"/>
    </w:pPr>
    <w:rPr>
      <w:sz w:val="24"/>
      <w:szCs w:val="24"/>
    </w:rPr>
  </w:style>
  <w:style w:type="character" w:customStyle="1" w:styleId="BodyTextChar">
    <w:name w:val="Body Text Char"/>
    <w:basedOn w:val="DefaultParagraphFont"/>
    <w:link w:val="BodyText"/>
    <w:rsid w:val="00C56ABB"/>
    <w:rPr>
      <w:rFonts w:eastAsia="Times New Roman"/>
      <w:sz w:val="24"/>
      <w:szCs w:val="24"/>
    </w:rPr>
  </w:style>
  <w:style w:type="paragraph" w:styleId="BodyText2">
    <w:name w:val="Body Text 2"/>
    <w:basedOn w:val="Normal"/>
    <w:link w:val="BodyText2Char"/>
    <w:rsid w:val="00C56ABB"/>
    <w:pPr>
      <w:spacing w:after="120" w:line="480" w:lineRule="auto"/>
    </w:pPr>
    <w:rPr>
      <w:sz w:val="24"/>
      <w:szCs w:val="24"/>
    </w:rPr>
  </w:style>
  <w:style w:type="character" w:customStyle="1" w:styleId="BodyText2Char">
    <w:name w:val="Body Text 2 Char"/>
    <w:basedOn w:val="DefaultParagraphFont"/>
    <w:link w:val="BodyText2"/>
    <w:rsid w:val="00C56ABB"/>
    <w:rPr>
      <w:rFonts w:eastAsia="Times New Roman"/>
      <w:sz w:val="24"/>
      <w:szCs w:val="24"/>
    </w:rPr>
  </w:style>
  <w:style w:type="paragraph" w:styleId="BodyTextIndent2">
    <w:name w:val="Body Text Indent 2"/>
    <w:basedOn w:val="Normal"/>
    <w:link w:val="BodyTextIndent2Char"/>
    <w:rsid w:val="00C56ABB"/>
    <w:pPr>
      <w:spacing w:after="120" w:line="480" w:lineRule="auto"/>
      <w:ind w:left="360"/>
    </w:pPr>
  </w:style>
  <w:style w:type="character" w:customStyle="1" w:styleId="BodyTextIndent2Char">
    <w:name w:val="Body Text Indent 2 Char"/>
    <w:basedOn w:val="DefaultParagraphFont"/>
    <w:link w:val="BodyTextIndent2"/>
    <w:rsid w:val="00C56ABB"/>
    <w:rPr>
      <w:rFonts w:eastAsia="Times New Roman"/>
    </w:rPr>
  </w:style>
  <w:style w:type="paragraph" w:styleId="BodyTextIndent3">
    <w:name w:val="Body Text Indent 3"/>
    <w:basedOn w:val="Normal"/>
    <w:link w:val="BodyTextIndent3Char"/>
    <w:rsid w:val="00C56ABB"/>
    <w:pPr>
      <w:spacing w:before="120"/>
      <w:ind w:firstLine="720"/>
      <w:jc w:val="both"/>
    </w:pPr>
    <w:rPr>
      <w:rFonts w:ascii=".VnTime" w:hAnsi=".VnTime"/>
      <w:szCs w:val="24"/>
    </w:rPr>
  </w:style>
  <w:style w:type="character" w:customStyle="1" w:styleId="BodyTextIndent3Char">
    <w:name w:val="Body Text Indent 3 Char"/>
    <w:basedOn w:val="DefaultParagraphFont"/>
    <w:link w:val="BodyTextIndent3"/>
    <w:rsid w:val="00C56ABB"/>
    <w:rPr>
      <w:rFonts w:ascii=".VnTime" w:eastAsia="Times New Roman" w:hAnsi=".VnTime"/>
      <w:szCs w:val="24"/>
    </w:rPr>
  </w:style>
  <w:style w:type="paragraph" w:styleId="Footer">
    <w:name w:val="footer"/>
    <w:basedOn w:val="Normal"/>
    <w:link w:val="FooterChar"/>
    <w:rsid w:val="00C56ABB"/>
    <w:pPr>
      <w:tabs>
        <w:tab w:val="center" w:pos="4320"/>
        <w:tab w:val="right" w:pos="8640"/>
      </w:tabs>
    </w:pPr>
  </w:style>
  <w:style w:type="character" w:customStyle="1" w:styleId="FooterChar">
    <w:name w:val="Footer Char"/>
    <w:basedOn w:val="DefaultParagraphFont"/>
    <w:link w:val="Footer"/>
    <w:rsid w:val="00C56ABB"/>
    <w:rPr>
      <w:rFonts w:eastAsia="Times New Roman"/>
    </w:rPr>
  </w:style>
  <w:style w:type="paragraph" w:styleId="Header">
    <w:name w:val="header"/>
    <w:basedOn w:val="Normal"/>
    <w:link w:val="HeaderChar"/>
    <w:uiPriority w:val="99"/>
    <w:rsid w:val="00C56ABB"/>
    <w:pPr>
      <w:tabs>
        <w:tab w:val="center" w:pos="4320"/>
        <w:tab w:val="right" w:pos="8640"/>
      </w:tabs>
    </w:pPr>
  </w:style>
  <w:style w:type="character" w:customStyle="1" w:styleId="HeaderChar">
    <w:name w:val="Header Char"/>
    <w:basedOn w:val="DefaultParagraphFont"/>
    <w:link w:val="Header"/>
    <w:uiPriority w:val="99"/>
    <w:rsid w:val="00C56ABB"/>
    <w:rPr>
      <w:rFonts w:eastAsia="Times New Roman"/>
    </w:rPr>
  </w:style>
  <w:style w:type="table" w:styleId="TableGrid">
    <w:name w:val="Table Grid"/>
    <w:basedOn w:val="TableNormal"/>
    <w:uiPriority w:val="59"/>
    <w:rsid w:val="00903C5C"/>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0544702">
      <w:bodyDiv w:val="1"/>
      <w:marLeft w:val="0"/>
      <w:marRight w:val="0"/>
      <w:marTop w:val="0"/>
      <w:marBottom w:val="0"/>
      <w:divBdr>
        <w:top w:val="none" w:sz="0" w:space="0" w:color="auto"/>
        <w:left w:val="none" w:sz="0" w:space="0" w:color="auto"/>
        <w:bottom w:val="none" w:sz="0" w:space="0" w:color="auto"/>
        <w:right w:val="none" w:sz="0" w:space="0" w:color="auto"/>
      </w:divBdr>
    </w:div>
    <w:div w:id="129374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4</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VDHUY</cp:lastModifiedBy>
  <cp:revision>14</cp:revision>
  <cp:lastPrinted>2022-05-13T10:33:00Z</cp:lastPrinted>
  <dcterms:created xsi:type="dcterms:W3CDTF">2022-03-05T08:16:00Z</dcterms:created>
  <dcterms:modified xsi:type="dcterms:W3CDTF">2022-05-16T01:58:00Z</dcterms:modified>
</cp:coreProperties>
</file>