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39" w:type="dxa"/>
        <w:tblInd w:w="108" w:type="dxa"/>
        <w:tblLook w:val="00A0"/>
      </w:tblPr>
      <w:tblGrid>
        <w:gridCol w:w="3119"/>
        <w:gridCol w:w="6020"/>
      </w:tblGrid>
      <w:tr w:rsidR="007B69B7" w:rsidRPr="004741C0" w:rsidTr="007B69B7">
        <w:tc>
          <w:tcPr>
            <w:tcW w:w="3119" w:type="dxa"/>
            <w:hideMark/>
          </w:tcPr>
          <w:p w:rsidR="007B69B7" w:rsidRPr="004741C0" w:rsidRDefault="007B69B7">
            <w:pPr>
              <w:jc w:val="center"/>
              <w:rPr>
                <w:b/>
                <w:sz w:val="26"/>
                <w:lang w:val="nl-NL"/>
              </w:rPr>
            </w:pPr>
            <w:r w:rsidRPr="004741C0">
              <w:rPr>
                <w:b/>
                <w:sz w:val="26"/>
                <w:lang w:val="nl-NL"/>
              </w:rPr>
              <w:t>HỘI ĐỒNG NHÂN DÂN TỈNH LẠNG SƠN</w:t>
            </w:r>
          </w:p>
          <w:p w:rsidR="007B69B7" w:rsidRPr="004741C0" w:rsidRDefault="000B07AC">
            <w:pPr>
              <w:jc w:val="center"/>
              <w:rPr>
                <w:b/>
                <w:sz w:val="26"/>
                <w:lang w:val="nl-NL"/>
              </w:rPr>
            </w:pPr>
            <w:r w:rsidRPr="000B07AC">
              <w:pict>
                <v:shapetype id="_x0000_t32" coordsize="21600,21600" o:spt="32" o:oned="t" path="m,l21600,21600e" filled="f">
                  <v:path arrowok="t" fillok="f" o:connecttype="none"/>
                  <o:lock v:ext="edit" shapetype="t"/>
                </v:shapetype>
                <v:shape id="_x0000_s1031" type="#_x0000_t32" style="position:absolute;left:0;text-align:left;margin-left:49.05pt;margin-top:1.9pt;width:42pt;height:0;z-index:251657216" o:connectortype="straight"/>
              </w:pict>
            </w:r>
          </w:p>
        </w:tc>
        <w:tc>
          <w:tcPr>
            <w:tcW w:w="6020" w:type="dxa"/>
            <w:hideMark/>
          </w:tcPr>
          <w:p w:rsidR="007B69B7" w:rsidRPr="004741C0" w:rsidRDefault="007B69B7">
            <w:pPr>
              <w:jc w:val="center"/>
              <w:rPr>
                <w:b/>
                <w:sz w:val="26"/>
                <w:lang w:val="nl-NL"/>
              </w:rPr>
            </w:pPr>
            <w:r w:rsidRPr="004741C0">
              <w:rPr>
                <w:b/>
                <w:sz w:val="26"/>
                <w:lang w:val="nl-NL"/>
              </w:rPr>
              <w:t xml:space="preserve">     CỘNG HÒA XÃ HỘI CHỦ NGHĨA VIỆT NAM</w:t>
            </w:r>
          </w:p>
          <w:p w:rsidR="007B69B7" w:rsidRPr="004741C0" w:rsidRDefault="000B07AC">
            <w:pPr>
              <w:rPr>
                <w:b/>
                <w:lang w:val="nl-NL"/>
              </w:rPr>
            </w:pPr>
            <w:r w:rsidRPr="000B07AC">
              <w:pict>
                <v:line id="_x0000_s1032" style="position:absolute;z-index:251658240" from="69.8pt,16.85pt" to="237.05pt,16.85pt"/>
              </w:pict>
            </w:r>
            <w:r w:rsidR="007B69B7" w:rsidRPr="004741C0">
              <w:rPr>
                <w:b/>
                <w:sz w:val="26"/>
                <w:lang w:val="nl-NL"/>
              </w:rPr>
              <w:t xml:space="preserve">                     </w:t>
            </w:r>
            <w:r w:rsidR="007B69B7" w:rsidRPr="004741C0">
              <w:rPr>
                <w:b/>
                <w:lang w:val="nl-NL"/>
              </w:rPr>
              <w:t>Độc lập - Tự do - Hạnh phúc</w:t>
            </w:r>
          </w:p>
        </w:tc>
      </w:tr>
      <w:tr w:rsidR="007B69B7" w:rsidRPr="00A7527E" w:rsidTr="007B69B7">
        <w:trPr>
          <w:trHeight w:val="366"/>
        </w:trPr>
        <w:tc>
          <w:tcPr>
            <w:tcW w:w="3119" w:type="dxa"/>
            <w:hideMark/>
          </w:tcPr>
          <w:p w:rsidR="007B69B7" w:rsidRPr="004741C0" w:rsidRDefault="007B69B7" w:rsidP="00A7527E">
            <w:pPr>
              <w:jc w:val="center"/>
              <w:rPr>
                <w:sz w:val="26"/>
                <w:lang w:val="nl-NL"/>
              </w:rPr>
            </w:pPr>
            <w:r w:rsidRPr="004741C0">
              <w:rPr>
                <w:sz w:val="26"/>
                <w:lang w:val="nl-NL"/>
              </w:rPr>
              <w:t xml:space="preserve">  Số:</w:t>
            </w:r>
            <w:r w:rsidR="00A7527E">
              <w:rPr>
                <w:sz w:val="26"/>
                <w:lang w:val="nl-NL"/>
              </w:rPr>
              <w:t xml:space="preserve"> 654</w:t>
            </w:r>
            <w:r w:rsidRPr="004741C0">
              <w:rPr>
                <w:sz w:val="26"/>
                <w:lang w:val="nl-NL"/>
              </w:rPr>
              <w:t>/BC-ĐGS</w:t>
            </w:r>
          </w:p>
        </w:tc>
        <w:tc>
          <w:tcPr>
            <w:tcW w:w="6020" w:type="dxa"/>
            <w:hideMark/>
          </w:tcPr>
          <w:p w:rsidR="007B69B7" w:rsidRPr="004741C0" w:rsidRDefault="007B69B7" w:rsidP="00A7527E">
            <w:pPr>
              <w:jc w:val="center"/>
              <w:rPr>
                <w:i/>
                <w:sz w:val="26"/>
                <w:lang w:val="nl-NL"/>
              </w:rPr>
            </w:pPr>
            <w:r w:rsidRPr="004741C0">
              <w:rPr>
                <w:i/>
                <w:sz w:val="26"/>
                <w:lang w:val="nl-NL"/>
              </w:rPr>
              <w:t xml:space="preserve">                    Lạng Sơn, ngày </w:t>
            </w:r>
            <w:r w:rsidR="00A7527E">
              <w:rPr>
                <w:i/>
                <w:sz w:val="26"/>
                <w:lang w:val="nl-NL"/>
              </w:rPr>
              <w:t>21</w:t>
            </w:r>
            <w:r w:rsidRPr="004741C0">
              <w:rPr>
                <w:i/>
                <w:sz w:val="26"/>
                <w:lang w:val="nl-NL"/>
              </w:rPr>
              <w:t xml:space="preserve"> tháng </w:t>
            </w:r>
            <w:r w:rsidRPr="004741C0">
              <w:rPr>
                <w:i/>
                <w:sz w:val="26"/>
                <w:lang w:val="vi-VN"/>
              </w:rPr>
              <w:t>7</w:t>
            </w:r>
            <w:r w:rsidRPr="004741C0">
              <w:rPr>
                <w:i/>
                <w:sz w:val="26"/>
                <w:lang w:val="nl-NL"/>
              </w:rPr>
              <w:t xml:space="preserve"> năm 2022</w:t>
            </w:r>
          </w:p>
        </w:tc>
      </w:tr>
    </w:tbl>
    <w:p w:rsidR="007B69B7" w:rsidRPr="004741C0" w:rsidRDefault="007B69B7" w:rsidP="007B69B7">
      <w:pPr>
        <w:rPr>
          <w:b/>
          <w:sz w:val="22"/>
          <w:lang w:val="nl-NL"/>
        </w:rPr>
      </w:pPr>
    </w:p>
    <w:p w:rsidR="007B69B7" w:rsidRPr="004741C0" w:rsidRDefault="007B69B7" w:rsidP="007B69B7">
      <w:pPr>
        <w:rPr>
          <w:b/>
          <w:sz w:val="8"/>
          <w:lang w:val="nl-NL"/>
        </w:rPr>
      </w:pPr>
    </w:p>
    <w:p w:rsidR="007B69B7" w:rsidRPr="004741C0" w:rsidRDefault="007B69B7" w:rsidP="007B69B7">
      <w:pPr>
        <w:jc w:val="center"/>
        <w:rPr>
          <w:b/>
          <w:lang w:val="nl-NL"/>
        </w:rPr>
      </w:pPr>
      <w:r w:rsidRPr="004741C0">
        <w:rPr>
          <w:b/>
          <w:lang w:val="nl-NL"/>
        </w:rPr>
        <w:t xml:space="preserve">BÁO CÁO </w:t>
      </w:r>
    </w:p>
    <w:p w:rsidR="007B69B7" w:rsidRPr="004741C0" w:rsidRDefault="007B69B7" w:rsidP="007B69B7">
      <w:pPr>
        <w:jc w:val="center"/>
        <w:rPr>
          <w:b/>
          <w:lang w:val="vi-VN"/>
        </w:rPr>
      </w:pPr>
      <w:r w:rsidRPr="004741C0">
        <w:rPr>
          <w:b/>
          <w:lang w:val="nl-NL"/>
        </w:rPr>
        <w:t xml:space="preserve">Kết quả giám sát tình hình thực hiện Nghị quyết HĐND tỉnh </w:t>
      </w:r>
    </w:p>
    <w:p w:rsidR="007B69B7" w:rsidRPr="004741C0" w:rsidRDefault="007B69B7" w:rsidP="007B69B7">
      <w:pPr>
        <w:jc w:val="center"/>
        <w:rPr>
          <w:b/>
          <w:lang w:val="vi-VN"/>
        </w:rPr>
      </w:pPr>
      <w:r w:rsidRPr="004741C0">
        <w:rPr>
          <w:b/>
          <w:lang w:val="nl-NL"/>
        </w:rPr>
        <w:t xml:space="preserve">về mục tiêu, nhiệm vụ phát triển kinh tế - xã hội năm 2022; Kế hoạch đầu tư công năm 2022; Dự toán thu ngân sách nhà nước trên địa bàn, dự toán thu, chi ngân sách địa phương và phương án phân bổ dự toán </w:t>
      </w:r>
      <w:r w:rsidRPr="004741C0">
        <w:rPr>
          <w:b/>
          <w:lang w:val="vi-VN"/>
        </w:rPr>
        <w:t xml:space="preserve">ngân sách </w:t>
      </w:r>
    </w:p>
    <w:p w:rsidR="007B69B7" w:rsidRPr="004741C0" w:rsidRDefault="007B69B7" w:rsidP="007B69B7">
      <w:pPr>
        <w:jc w:val="center"/>
        <w:rPr>
          <w:b/>
          <w:lang w:val="nl-NL"/>
        </w:rPr>
      </w:pPr>
      <w:r w:rsidRPr="004741C0">
        <w:rPr>
          <w:b/>
          <w:lang w:val="nl-NL"/>
        </w:rPr>
        <w:t xml:space="preserve">địa phương năm 2022 </w:t>
      </w:r>
    </w:p>
    <w:p w:rsidR="007B69B7" w:rsidRPr="004741C0" w:rsidRDefault="007B69B7" w:rsidP="007B69B7">
      <w:pPr>
        <w:jc w:val="center"/>
        <w:rPr>
          <w:vertAlign w:val="superscript"/>
          <w:lang w:val="nl-NL"/>
        </w:rPr>
      </w:pPr>
      <w:r w:rsidRPr="004741C0">
        <w:rPr>
          <w:vertAlign w:val="superscript"/>
          <w:lang w:val="nl-NL"/>
        </w:rPr>
        <w:t>____________________________</w:t>
      </w:r>
    </w:p>
    <w:p w:rsidR="007B69B7" w:rsidRPr="004741C0" w:rsidRDefault="007B69B7" w:rsidP="007B69B7">
      <w:pPr>
        <w:spacing w:before="100"/>
        <w:ind w:firstLine="720"/>
        <w:jc w:val="both"/>
        <w:rPr>
          <w:spacing w:val="-4"/>
          <w:lang w:val="nl-NL"/>
        </w:rPr>
      </w:pPr>
    </w:p>
    <w:p w:rsidR="007B69B7" w:rsidRPr="00A7527E" w:rsidRDefault="007B69B7" w:rsidP="005614E9">
      <w:pPr>
        <w:spacing w:before="80"/>
        <w:ind w:firstLine="709"/>
        <w:jc w:val="both"/>
        <w:rPr>
          <w:lang w:val="vi-VN"/>
        </w:rPr>
      </w:pPr>
      <w:r w:rsidRPr="004741C0">
        <w:rPr>
          <w:lang w:val="nl-NL"/>
        </w:rPr>
        <w:t>Thực hiện Luật Hoạt động giám sát của Quốc hội và Hội đồng nhân dân năm 2015;</w:t>
      </w:r>
      <w:r w:rsidRPr="004741C0">
        <w:rPr>
          <w:lang w:val="vi-VN"/>
        </w:rPr>
        <w:t xml:space="preserve"> </w:t>
      </w:r>
      <w:r w:rsidRPr="00A7527E">
        <w:rPr>
          <w:shd w:val="clear" w:color="auto" w:fill="FFFFFF"/>
          <w:lang w:val="vi-VN"/>
        </w:rPr>
        <w:t>Quyết định số</w:t>
      </w:r>
      <w:r w:rsidRPr="004741C0">
        <w:rPr>
          <w:shd w:val="clear" w:color="auto" w:fill="FFFFFF"/>
          <w:lang w:val="vi-VN"/>
        </w:rPr>
        <w:t xml:space="preserve"> </w:t>
      </w:r>
      <w:r w:rsidRPr="00A7527E">
        <w:rPr>
          <w:shd w:val="clear" w:color="auto" w:fill="FFFFFF"/>
          <w:lang w:val="vi-VN"/>
        </w:rPr>
        <w:t>421/QĐ-HĐND ngày 16/5/</w:t>
      </w:r>
      <w:r w:rsidRPr="004741C0">
        <w:rPr>
          <w:shd w:val="clear" w:color="auto" w:fill="FFFFFF"/>
          <w:lang w:val="vi-VN"/>
        </w:rPr>
        <w:t xml:space="preserve">2022 </w:t>
      </w:r>
      <w:r w:rsidRPr="00A7527E">
        <w:rPr>
          <w:shd w:val="clear" w:color="auto" w:fill="FFFFFF"/>
          <w:lang w:val="vi-VN"/>
        </w:rPr>
        <w:t xml:space="preserve">của </w:t>
      </w:r>
      <w:r w:rsidRPr="004741C0">
        <w:rPr>
          <w:lang w:val="nl-NL"/>
        </w:rPr>
        <w:t xml:space="preserve">Ban Kinh tế - Ngân sách HĐND tỉnh </w:t>
      </w:r>
      <w:r w:rsidRPr="004741C0">
        <w:rPr>
          <w:lang w:val="vi-VN"/>
        </w:rPr>
        <w:t>Lạng Sơn</w:t>
      </w:r>
      <w:r w:rsidRPr="00A7527E">
        <w:rPr>
          <w:lang w:val="vi-VN"/>
        </w:rPr>
        <w:t xml:space="preserve"> về t</w:t>
      </w:r>
      <w:r w:rsidRPr="00A7527E">
        <w:rPr>
          <w:bCs/>
          <w:lang w:val="vi-VN"/>
        </w:rPr>
        <w:t>hành lập Đoàn giám sát T</w:t>
      </w:r>
      <w:r w:rsidRPr="00A7527E">
        <w:rPr>
          <w:lang w:val="vi-VN"/>
        </w:rPr>
        <w:t>ình hình, kết quả thực hiện Nghị quyết HĐND tỉnh về mục tiêu, nhiệm vụ phát triển kinh tế năm 2022; Kế hoạch đầu tư công năm 2022; Dự toán thu ngân sách nhà nước trên địa bàn, dự toán thu, chi ngân sách địa phương và phương án phân bổ dự toán ngân sách địa phương năm 2022;</w:t>
      </w:r>
    </w:p>
    <w:p w:rsidR="007B69B7" w:rsidRPr="004741C0" w:rsidRDefault="007B69B7" w:rsidP="005614E9">
      <w:pPr>
        <w:keepNext/>
        <w:spacing w:before="80"/>
        <w:ind w:firstLine="709"/>
        <w:jc w:val="both"/>
        <w:rPr>
          <w:shd w:val="clear" w:color="auto" w:fill="FFFFFF"/>
          <w:lang w:val="nl-NL"/>
        </w:rPr>
      </w:pPr>
      <w:r w:rsidRPr="004741C0">
        <w:rPr>
          <w:lang w:val="nl-NL"/>
        </w:rPr>
        <w:t>Đoàn giám sát</w:t>
      </w:r>
      <w:r w:rsidRPr="004741C0">
        <w:rPr>
          <w:iCs/>
          <w:shd w:val="clear" w:color="auto" w:fill="FFFFFF"/>
          <w:lang w:val="nl-NL"/>
        </w:rPr>
        <w:t xml:space="preserve"> của Ban </w:t>
      </w:r>
      <w:r w:rsidRPr="004741C0">
        <w:rPr>
          <w:iCs/>
          <w:shd w:val="clear" w:color="auto" w:fill="FFFFFF"/>
          <w:lang w:val="vi-VN"/>
        </w:rPr>
        <w:t xml:space="preserve">Kinh tế - Ngân sách </w:t>
      </w:r>
      <w:r w:rsidRPr="004741C0">
        <w:rPr>
          <w:iCs/>
          <w:shd w:val="clear" w:color="auto" w:fill="FFFFFF"/>
          <w:lang w:val="nl-NL"/>
        </w:rPr>
        <w:t xml:space="preserve">Hội đồng nhân dân tỉnh đã ban hành </w:t>
      </w:r>
      <w:r w:rsidRPr="004741C0">
        <w:rPr>
          <w:shd w:val="clear" w:color="auto" w:fill="FFFFFF"/>
          <w:lang w:val="vi-VN"/>
        </w:rPr>
        <w:t>Kế</w:t>
      </w:r>
      <w:r w:rsidRPr="004741C0">
        <w:rPr>
          <w:lang w:val="nl-NL"/>
        </w:rPr>
        <w:t xml:space="preserve"> hoạch số 423/KH-ĐGS ngày 16/5/2022; </w:t>
      </w:r>
      <w:r w:rsidRPr="004741C0">
        <w:rPr>
          <w:iCs/>
          <w:shd w:val="clear" w:color="auto" w:fill="FFFFFF"/>
          <w:lang w:val="nl-NL"/>
        </w:rPr>
        <w:t>tổ chức giám sát trực tiếp</w:t>
      </w:r>
      <w:r w:rsidRPr="004741C0">
        <w:rPr>
          <w:shd w:val="clear" w:color="auto" w:fill="FFFFFF"/>
          <w:lang w:val="nl-NL"/>
        </w:rPr>
        <w:t xml:space="preserve"> </w:t>
      </w:r>
      <w:r w:rsidRPr="004741C0">
        <w:rPr>
          <w:lang w:val="nl-NL"/>
        </w:rPr>
        <w:t xml:space="preserve">Sở </w:t>
      </w:r>
      <w:r w:rsidRPr="00A7527E">
        <w:rPr>
          <w:lang w:val="vi-VN"/>
        </w:rPr>
        <w:t>Kế hoạch và Đầu tư, Tài chính, Cục Thuế tỉnh, Cục Hải quan tỉnh, Kho bạc Nhà nước tỉnh</w:t>
      </w:r>
      <w:r w:rsidRPr="004741C0">
        <w:rPr>
          <w:shd w:val="clear" w:color="auto" w:fill="FFFFFF"/>
          <w:lang w:val="vi-VN"/>
        </w:rPr>
        <w:t xml:space="preserve"> và </w:t>
      </w:r>
      <w:r w:rsidRPr="00A7527E">
        <w:rPr>
          <w:shd w:val="clear" w:color="auto" w:fill="FFFFFF"/>
          <w:lang w:val="vi-VN"/>
        </w:rPr>
        <w:t xml:space="preserve">UBND </w:t>
      </w:r>
      <w:r w:rsidRPr="004741C0">
        <w:rPr>
          <w:shd w:val="clear" w:color="auto" w:fill="FFFFFF"/>
          <w:lang w:val="vi-VN"/>
        </w:rPr>
        <w:t xml:space="preserve">huyện </w:t>
      </w:r>
      <w:r w:rsidRPr="00A7527E">
        <w:rPr>
          <w:shd w:val="clear" w:color="auto" w:fill="FFFFFF"/>
          <w:lang w:val="vi-VN"/>
        </w:rPr>
        <w:t>Tràng Định</w:t>
      </w:r>
      <w:r w:rsidRPr="004741C0">
        <w:rPr>
          <w:lang w:val="nl-NL"/>
        </w:rPr>
        <w:t xml:space="preserve">. Trên cơ sở báo cáo của Sở </w:t>
      </w:r>
      <w:r w:rsidRPr="00A7527E">
        <w:rPr>
          <w:lang w:val="nl-NL"/>
        </w:rPr>
        <w:t>Kế hoạch và Đầu tư, Tài chính, Cục Thuế tỉnh, Cục Hải quan tỉnh, Kho bạc Nhà nước tỉnh</w:t>
      </w:r>
      <w:r w:rsidRPr="004741C0">
        <w:rPr>
          <w:lang w:val="nl-NL"/>
        </w:rPr>
        <w:t xml:space="preserve"> </w:t>
      </w:r>
      <w:r w:rsidRPr="004741C0">
        <w:rPr>
          <w:lang w:val="vi-VN"/>
        </w:rPr>
        <w:t>và UBND các huyện, thành phố,</w:t>
      </w:r>
      <w:r w:rsidRPr="004741C0">
        <w:rPr>
          <w:lang w:val="nl-NL"/>
        </w:rPr>
        <w:t xml:space="preserve"> ý kiến giải trình của các đơn vị thuộc đối tượng chịu sự giám sát, Ban </w:t>
      </w:r>
      <w:r w:rsidRPr="004741C0">
        <w:rPr>
          <w:lang w:val="vi-VN"/>
        </w:rPr>
        <w:t>Kinh tế - Ngân sách</w:t>
      </w:r>
      <w:r w:rsidRPr="004741C0">
        <w:rPr>
          <w:lang w:val="nl-NL"/>
        </w:rPr>
        <w:t xml:space="preserve"> Hội đồng nhân dân tỉnh báo cáo Thường trực Hội đồng nhân dân tỉnh kết quả giám sát như sau:</w:t>
      </w:r>
    </w:p>
    <w:p w:rsidR="007B69B7" w:rsidRPr="004741C0" w:rsidRDefault="007B69B7" w:rsidP="005614E9">
      <w:pPr>
        <w:spacing w:before="80"/>
        <w:ind w:firstLine="709"/>
        <w:jc w:val="both"/>
        <w:rPr>
          <w:bCs/>
          <w:highlight w:val="white"/>
          <w:lang w:val="nl-NL"/>
        </w:rPr>
      </w:pPr>
      <w:r w:rsidRPr="004741C0">
        <w:rPr>
          <w:b/>
          <w:lang w:val="vi-VN"/>
        </w:rPr>
        <w:t>I.</w:t>
      </w:r>
      <w:r w:rsidRPr="004741C0">
        <w:rPr>
          <w:b/>
          <w:lang w:val="nl-NL"/>
        </w:rPr>
        <w:t xml:space="preserve"> Công tác chỉ đạo tổ chức triển khai nghị quyết</w:t>
      </w:r>
    </w:p>
    <w:p w:rsidR="007B69B7" w:rsidRPr="004741C0" w:rsidRDefault="007B69B7" w:rsidP="005614E9">
      <w:pPr>
        <w:spacing w:before="80"/>
        <w:ind w:firstLine="709"/>
        <w:jc w:val="both"/>
        <w:rPr>
          <w:lang w:val="vi-VN"/>
        </w:rPr>
      </w:pPr>
      <w:r w:rsidRPr="004741C0">
        <w:rPr>
          <w:lang w:val="vi-VN"/>
        </w:rPr>
        <w:t>Sau khi các Nghị quyết của Hội đồng nhân dân tỉnh được ban hành</w:t>
      </w:r>
      <w:r w:rsidRPr="004741C0">
        <w:rPr>
          <w:rStyle w:val="FootnoteReference"/>
          <w:lang w:val="vi-VN"/>
        </w:rPr>
        <w:footnoteReference w:id="2"/>
      </w:r>
      <w:r w:rsidRPr="004741C0">
        <w:rPr>
          <w:lang w:val="vi-VN"/>
        </w:rPr>
        <w:t xml:space="preserve"> và có hiệu lực</w:t>
      </w:r>
      <w:r w:rsidRPr="00A7527E">
        <w:rPr>
          <w:lang w:val="nl-NL"/>
        </w:rPr>
        <w:t>, Sở Kế hoạch và Đầu tư, Sở Tài chính đã tham mưu, dự thảo cho UBND tỉnh ban hành các Quyết định</w:t>
      </w:r>
      <w:r w:rsidRPr="004741C0">
        <w:rPr>
          <w:rStyle w:val="FootnoteReference"/>
        </w:rPr>
        <w:footnoteReference w:id="3"/>
      </w:r>
      <w:r w:rsidRPr="00A7527E">
        <w:rPr>
          <w:lang w:val="nl-NL"/>
        </w:rPr>
        <w:t xml:space="preserve"> </w:t>
      </w:r>
      <w:r w:rsidRPr="004741C0">
        <w:rPr>
          <w:spacing w:val="4"/>
          <w:lang w:val="it-IT"/>
        </w:rPr>
        <w:t xml:space="preserve">để triển khai thực hiện </w:t>
      </w:r>
      <w:r w:rsidRPr="004741C0">
        <w:rPr>
          <w:lang w:val="vi-VN"/>
        </w:rPr>
        <w:t xml:space="preserve">tổ chức tuyên </w:t>
      </w:r>
      <w:r w:rsidRPr="004741C0">
        <w:rPr>
          <w:lang w:val="vi-VN"/>
        </w:rPr>
        <w:lastRenderedPageBreak/>
        <w:t xml:space="preserve">truyền, triển khai nội dung các Nghị quyết </w:t>
      </w:r>
      <w:r w:rsidRPr="00A7527E">
        <w:rPr>
          <w:lang w:val="nl-NL"/>
        </w:rPr>
        <w:t xml:space="preserve">tới </w:t>
      </w:r>
      <w:r w:rsidRPr="004741C0">
        <w:rPr>
          <w:lang w:val="vi-VN"/>
        </w:rPr>
        <w:t>các sở, ban, ngành và UBND các huyện, thành phố;</w:t>
      </w:r>
      <w:r w:rsidRPr="004741C0">
        <w:rPr>
          <w:lang w:val="pt-BR"/>
        </w:rPr>
        <w:t xml:space="preserve"> </w:t>
      </w:r>
      <w:r w:rsidRPr="004741C0">
        <w:rPr>
          <w:lang w:val="vi-VN"/>
        </w:rPr>
        <w:t>đ</w:t>
      </w:r>
      <w:r w:rsidRPr="004741C0">
        <w:rPr>
          <w:lang w:val="pt-BR"/>
        </w:rPr>
        <w:t>ồng thời đã triển khai đến  công chức, người lao động, giao nhiệm vụ cụ thể cho các phòng chuyên môn thực hiện</w:t>
      </w:r>
      <w:r w:rsidRPr="004741C0">
        <w:rPr>
          <w:lang w:val="vi-VN"/>
        </w:rPr>
        <w:t xml:space="preserve">. </w:t>
      </w:r>
    </w:p>
    <w:p w:rsidR="007B69B7" w:rsidRPr="004741C0" w:rsidRDefault="007B69B7" w:rsidP="005614E9">
      <w:pPr>
        <w:widowControl w:val="0"/>
        <w:pBdr>
          <w:top w:val="single" w:sz="4" w:space="0" w:color="FFFFFF"/>
          <w:left w:val="single" w:sz="4" w:space="0" w:color="FFFFFF"/>
          <w:bottom w:val="single" w:sz="4" w:space="26" w:color="FFFFFF"/>
          <w:right w:val="single" w:sz="4" w:space="0" w:color="FFFFFF"/>
        </w:pBdr>
        <w:shd w:val="clear" w:color="auto" w:fill="FFFFFF"/>
        <w:spacing w:before="80"/>
        <w:ind w:firstLine="709"/>
        <w:jc w:val="both"/>
        <w:rPr>
          <w:b/>
          <w:lang w:val="sv-SE"/>
        </w:rPr>
      </w:pPr>
      <w:r w:rsidRPr="004741C0">
        <w:rPr>
          <w:b/>
          <w:lang w:val="sv-SE"/>
        </w:rPr>
        <w:t>II. Kết quả thực hiện</w:t>
      </w:r>
    </w:p>
    <w:p w:rsidR="007B69B7" w:rsidRPr="004741C0" w:rsidRDefault="007B69B7" w:rsidP="005614E9">
      <w:pPr>
        <w:widowControl w:val="0"/>
        <w:pBdr>
          <w:top w:val="single" w:sz="4" w:space="0" w:color="FFFFFF"/>
          <w:left w:val="single" w:sz="4" w:space="0" w:color="FFFFFF"/>
          <w:bottom w:val="single" w:sz="4" w:space="26" w:color="FFFFFF"/>
          <w:right w:val="single" w:sz="4" w:space="0" w:color="FFFFFF"/>
        </w:pBdr>
        <w:shd w:val="clear" w:color="auto" w:fill="FFFFFF"/>
        <w:spacing w:before="80"/>
        <w:ind w:firstLine="709"/>
        <w:jc w:val="both"/>
        <w:rPr>
          <w:lang w:val="zu-ZA"/>
        </w:rPr>
      </w:pPr>
      <w:r w:rsidRPr="00A7527E">
        <w:rPr>
          <w:iCs/>
          <w:lang w:val="vi-VN"/>
        </w:rPr>
        <w:t xml:space="preserve">Năm 2022 là năm thứ hai thực hiện Nghị quyết Đại hội đại biểu toàn quốc lần thứ XIII và </w:t>
      </w:r>
      <w:r w:rsidRPr="00A7527E">
        <w:rPr>
          <w:lang w:val="vi-VN"/>
        </w:rPr>
        <w:t>Nghị quyết Đại hội Đảng bộ tỉnh lần thứ XVII</w:t>
      </w:r>
      <w:r w:rsidRPr="00A7527E">
        <w:rPr>
          <w:iCs/>
          <w:lang w:val="vi-VN"/>
        </w:rPr>
        <w:t xml:space="preserve">, </w:t>
      </w:r>
      <w:r w:rsidRPr="00A7527E">
        <w:rPr>
          <w:lang w:val="vi-VN"/>
        </w:rPr>
        <w:t xml:space="preserve">trong bối cảnh đại dịch Covid-19 diễn biến phức tạp, khó lường và lây lan rộng trên địa bàn tỉnh trong những tháng đầu năm, </w:t>
      </w:r>
      <w:r w:rsidRPr="004741C0">
        <w:rPr>
          <w:lang w:val="fi-FI"/>
        </w:rPr>
        <w:t>thời tiết diễn biến bất thường, có nhiều đợt rét kéo dài, mưa lớn trên diện rộng gây thiệt hại về người và tài sản, giá cả xăng dầu, nguyên vật liệu đầu vào tăng cao</w:t>
      </w:r>
      <w:r w:rsidRPr="00A7527E">
        <w:rPr>
          <w:lang w:val="vi-VN"/>
        </w:rPr>
        <w:t xml:space="preserve"> ảnh hưởng sâu sắc, toàn diện đến kế hoạch phát triển kinh tế - xã hội và mọi mặt đời sống, sản xuất, kinh doanh của Nhân dân</w:t>
      </w:r>
      <w:r w:rsidRPr="004741C0">
        <w:rPr>
          <w:lang w:val="nb-NO"/>
        </w:rPr>
        <w:t>. Nhưng t</w:t>
      </w:r>
      <w:r w:rsidRPr="004741C0">
        <w:rPr>
          <w:shd w:val="clear" w:color="auto" w:fill="FFFFFF"/>
          <w:lang w:val="nb-NO"/>
        </w:rPr>
        <w:t>r</w:t>
      </w:r>
      <w:r w:rsidRPr="004741C0">
        <w:rPr>
          <w:highlight w:val="white"/>
          <w:lang w:val="nb-NO"/>
        </w:rPr>
        <w:t>ên tinh thần phát huy những kết quả đã đạt được năm 2021, khắc phục những khó khăn, hạn chế</w:t>
      </w:r>
      <w:r w:rsidRPr="004741C0">
        <w:rPr>
          <w:lang w:val="nb-NO"/>
        </w:rPr>
        <w:t xml:space="preserve">, </w:t>
      </w:r>
      <w:r w:rsidRPr="004741C0">
        <w:rPr>
          <w:shd w:val="clear" w:color="auto" w:fill="FFFFFF"/>
          <w:lang w:val="nb-NO"/>
        </w:rPr>
        <w:t xml:space="preserve">với quyết tâm của cả hệ thống chính trị, sự nỗ lực phấn đấu của Đảng bộ, chính quyền, cộng đồng doanh nghiệp và nhân dân trong tỉnh, đến nay </w:t>
      </w:r>
      <w:r w:rsidRPr="004741C0">
        <w:rPr>
          <w:lang w:val="de-AT"/>
        </w:rPr>
        <w:t>tỉnh đã thực hiện đạt mục tiêu</w:t>
      </w:r>
      <w:r w:rsidRPr="004741C0">
        <w:rPr>
          <w:lang w:val="es-BO"/>
        </w:rPr>
        <w:t xml:space="preserve"> "Thích ứng an toàn, linh hoạt, kiểm soát hiệu quả dịch COVID-19",</w:t>
      </w:r>
      <w:r w:rsidRPr="004741C0">
        <w:rPr>
          <w:shd w:val="clear" w:color="auto" w:fill="FFFFFF"/>
          <w:lang w:val="es-BO"/>
        </w:rPr>
        <w:t xml:space="preserve"> c</w:t>
      </w:r>
      <w:r w:rsidRPr="004741C0">
        <w:rPr>
          <w:lang w:val="es-BO"/>
        </w:rPr>
        <w:t>ác chỉ tiêu năm 2022 được triển khai quyết liệt, cơ bản đảm bảo tiến độ đề ra</w:t>
      </w:r>
      <w:r w:rsidRPr="004741C0">
        <w:rPr>
          <w:iCs/>
          <w:lang w:val="fi-FI"/>
        </w:rPr>
        <w:t>.</w:t>
      </w:r>
    </w:p>
    <w:p w:rsidR="007B69B7" w:rsidRPr="004741C0" w:rsidRDefault="007B69B7" w:rsidP="005614E9">
      <w:pPr>
        <w:widowControl w:val="0"/>
        <w:pBdr>
          <w:top w:val="single" w:sz="4" w:space="0" w:color="FFFFFF"/>
          <w:left w:val="single" w:sz="4" w:space="0" w:color="FFFFFF"/>
          <w:bottom w:val="single" w:sz="4" w:space="26" w:color="FFFFFF"/>
          <w:right w:val="single" w:sz="4" w:space="0" w:color="FFFFFF"/>
        </w:pBdr>
        <w:shd w:val="clear" w:color="auto" w:fill="FFFFFF"/>
        <w:spacing w:before="80"/>
        <w:ind w:firstLine="709"/>
        <w:jc w:val="both"/>
        <w:rPr>
          <w:lang w:val="zu-ZA"/>
        </w:rPr>
      </w:pPr>
      <w:r w:rsidRPr="004741C0">
        <w:rPr>
          <w:iCs/>
          <w:lang w:val="fi-FI"/>
        </w:rPr>
        <w:t xml:space="preserve"> </w:t>
      </w:r>
      <w:r w:rsidRPr="004741C0">
        <w:rPr>
          <w:lang w:val="de-AT"/>
        </w:rPr>
        <w:t xml:space="preserve">Kinh tế tiếp tục phát triển, </w:t>
      </w:r>
      <w:r w:rsidRPr="004741C0">
        <w:rPr>
          <w:lang w:val="da-DK"/>
        </w:rPr>
        <w:t>t</w:t>
      </w:r>
      <w:r w:rsidRPr="004741C0">
        <w:rPr>
          <w:highlight w:val="white"/>
          <w:lang w:val="fi-FI"/>
        </w:rPr>
        <w:t>ổng sản phẩm trên địa bàn (GRDP) 6 tháng đầu năm ước tăng 6,51% so với cùng k</w:t>
      </w:r>
      <w:r w:rsidRPr="004741C0">
        <w:rPr>
          <w:lang w:val="fi-FI"/>
        </w:rPr>
        <w:t>ỳ</w:t>
      </w:r>
      <w:r w:rsidRPr="004741C0">
        <w:rPr>
          <w:lang w:val="da-DK"/>
        </w:rPr>
        <w:t xml:space="preserve">; </w:t>
      </w:r>
      <w:r w:rsidRPr="004741C0">
        <w:rPr>
          <w:lang w:val="de-AT"/>
        </w:rPr>
        <w:t>s</w:t>
      </w:r>
      <w:r w:rsidRPr="004741C0">
        <w:rPr>
          <w:lang w:val="fi-FI"/>
        </w:rPr>
        <w:t xml:space="preserve">ản xuất nông nghiệp, công nghiệp tiếp tục ổn định, đạt tiến độ kế hoạch; </w:t>
      </w:r>
      <w:r w:rsidRPr="00A7527E">
        <w:rPr>
          <w:lang w:val="fi-FI"/>
        </w:rPr>
        <w:t xml:space="preserve">hoạt động thông quan hàng hóa được duy trì, các </w:t>
      </w:r>
      <w:r w:rsidRPr="004741C0">
        <w:rPr>
          <w:lang w:val="da-DK"/>
        </w:rPr>
        <w:t>hoạt động thương mại, du lịch, dịch vụ sôi động trở lại, tiếp tục tăng trưởng; lĩnh vực đầu tư xây dựng và xây dựng nông thôn mới được tập trung chỉ đạo quyết liệt ngay từ đầu năm.</w:t>
      </w:r>
      <w:r w:rsidRPr="004741C0">
        <w:rPr>
          <w:lang w:val="fi-FI"/>
        </w:rPr>
        <w:t xml:space="preserve"> Các chỉ số đánh giá địa phương tiếp tục có kết quả tích cực</w:t>
      </w:r>
      <w:r w:rsidRPr="004741C0">
        <w:rPr>
          <w:lang w:val="pt-BR"/>
        </w:rPr>
        <w:t>, thứ hạng được cải thiện mạnh mẽ.</w:t>
      </w:r>
      <w:r w:rsidRPr="004741C0">
        <w:rPr>
          <w:lang w:val="fi-FI"/>
        </w:rPr>
        <w:t xml:space="preserve"> </w:t>
      </w:r>
      <w:r w:rsidRPr="00A7527E">
        <w:rPr>
          <w:lang w:val="fi-FI"/>
        </w:rPr>
        <w:t xml:space="preserve">Các lĩnh vực văn hóa, thể thao,  </w:t>
      </w:r>
      <w:r w:rsidRPr="004741C0">
        <w:rPr>
          <w:lang w:val="vi-VN"/>
        </w:rPr>
        <w:t>giáo dục và đào tạo</w:t>
      </w:r>
      <w:r w:rsidRPr="00A7527E">
        <w:rPr>
          <w:lang w:val="fi-FI"/>
        </w:rPr>
        <w:t xml:space="preserve">, y tế </w:t>
      </w:r>
      <w:r w:rsidRPr="004741C0">
        <w:rPr>
          <w:lang w:val="vi-VN"/>
        </w:rPr>
        <w:t>được triển khai đồng bộ, toàn diện</w:t>
      </w:r>
      <w:r w:rsidRPr="004741C0">
        <w:rPr>
          <w:lang w:val="da-DK"/>
        </w:rPr>
        <w:t xml:space="preserve">, quan tâm đầu tư cơ sở vật chất, </w:t>
      </w:r>
      <w:r w:rsidRPr="004741C0">
        <w:rPr>
          <w:lang w:val="sq-AL"/>
        </w:rPr>
        <w:t xml:space="preserve">trang thiết bị, nguồn nhân lực, </w:t>
      </w:r>
      <w:r w:rsidRPr="004741C0">
        <w:rPr>
          <w:shd w:val="clear" w:color="auto" w:fill="FFFFFF"/>
          <w:lang w:val="sq-AL"/>
        </w:rPr>
        <w:t xml:space="preserve">thực hiện tốt; công tác giáo dục, chăm sóc sức khỏe Nhân dân được tập trung, ưu tiên chỉ đạo công tác phòng, chống dịch </w:t>
      </w:r>
      <w:r w:rsidRPr="004741C0">
        <w:rPr>
          <w:iCs/>
          <w:shd w:val="clear" w:color="auto" w:fill="FFFFFF"/>
          <w:lang w:val="sq-AL"/>
        </w:rPr>
        <w:t>Covid-19</w:t>
      </w:r>
      <w:r w:rsidRPr="004741C0">
        <w:rPr>
          <w:shd w:val="clear" w:color="auto" w:fill="FFFFFF"/>
          <w:lang w:val="sq-AL"/>
        </w:rPr>
        <w:t xml:space="preserve">; </w:t>
      </w:r>
      <w:r w:rsidRPr="00A7527E">
        <w:rPr>
          <w:lang w:val="fi-FI"/>
        </w:rPr>
        <w:t xml:space="preserve">các chính sách về dân tộc, </w:t>
      </w:r>
      <w:r w:rsidRPr="004741C0">
        <w:rPr>
          <w:shd w:val="clear" w:color="auto" w:fill="FFFFFF"/>
          <w:lang w:val="sq-AL"/>
        </w:rPr>
        <w:t>tôn giáo, đào tạo nghề</w:t>
      </w:r>
      <w:r w:rsidRPr="00A7527E">
        <w:rPr>
          <w:lang w:val="fi-FI"/>
        </w:rPr>
        <w:t xml:space="preserve">, đảm bảo an sinh, phúc lợi xã hội được triển khai cơ bản đồng bộ, kịp thời, đạt được nhiều kết quả tích cực. </w:t>
      </w:r>
      <w:r w:rsidRPr="004741C0">
        <w:rPr>
          <w:lang w:val="sq-AL"/>
        </w:rPr>
        <w:t>C</w:t>
      </w:r>
      <w:r w:rsidRPr="004741C0">
        <w:rPr>
          <w:shd w:val="clear" w:color="auto" w:fill="FFFFFF"/>
          <w:lang w:val="sq-AL"/>
        </w:rPr>
        <w:t xml:space="preserve">ông tác thông tin truyền thông và chuyển đổi số, </w:t>
      </w:r>
      <w:r w:rsidRPr="004741C0">
        <w:rPr>
          <w:lang w:val="nl-NL"/>
        </w:rPr>
        <w:t>hạ tầng số</w:t>
      </w:r>
      <w:r w:rsidRPr="004741C0">
        <w:rPr>
          <w:shd w:val="clear" w:color="auto" w:fill="FFFFFF"/>
          <w:lang w:val="sq-AL"/>
        </w:rPr>
        <w:t xml:space="preserve"> được đẩy mạnh; các hoạt động về khoa học và công nghệ được quan tâm triển khai, các hoạt động văn hóa, thể thao, du lịch được tổ chức phù hợp với tình hình thực tế…</w:t>
      </w:r>
      <w:r w:rsidRPr="004741C0">
        <w:rPr>
          <w:lang w:val="nl-NL"/>
        </w:rPr>
        <w:t xml:space="preserve">góp phần </w:t>
      </w:r>
      <w:r w:rsidRPr="004741C0">
        <w:rPr>
          <w:lang w:val="sq-AL"/>
        </w:rPr>
        <w:t>thúc đẩy phát triển kinh tế, xã hội trên địa bàn tỉnh.</w:t>
      </w:r>
    </w:p>
    <w:p w:rsidR="007B69B7" w:rsidRPr="004741C0" w:rsidRDefault="007B69B7" w:rsidP="005614E9">
      <w:pPr>
        <w:widowControl w:val="0"/>
        <w:pBdr>
          <w:top w:val="single" w:sz="4" w:space="0" w:color="FFFFFF"/>
          <w:left w:val="single" w:sz="4" w:space="0" w:color="FFFFFF"/>
          <w:bottom w:val="single" w:sz="4" w:space="26" w:color="FFFFFF"/>
          <w:right w:val="single" w:sz="4" w:space="0" w:color="FFFFFF"/>
        </w:pBdr>
        <w:shd w:val="clear" w:color="auto" w:fill="FFFFFF"/>
        <w:spacing w:before="80"/>
        <w:ind w:firstLine="709"/>
        <w:jc w:val="both"/>
        <w:rPr>
          <w:lang w:val="zu-ZA"/>
        </w:rPr>
      </w:pPr>
      <w:r w:rsidRPr="00A7527E">
        <w:rPr>
          <w:lang w:val="zu-ZA"/>
        </w:rPr>
        <w:t>Công tác tiếp công dân được quan tâm chỉ đạo thực hiện; việc tổ chức thanh tra, kiểm tra trên địa bàn tỉnh được triển khai có hiệu quả; công tác đấu tranh phòng chống tội phạm, vi phạm pháp luật được xử lý nghiêm theo đúng quy định của pháp luật. An ninh, chính trị, trật tự an toàn xã hội được bảo đảm, chủ quyền biên giới quốc gia được giữ vững; công tác đối ngoại tiếp tục duy trì có hiệu quả.</w:t>
      </w:r>
    </w:p>
    <w:p w:rsidR="007B69B7" w:rsidRPr="00A7527E" w:rsidRDefault="007B69B7" w:rsidP="005614E9">
      <w:pPr>
        <w:widowControl w:val="0"/>
        <w:pBdr>
          <w:top w:val="single" w:sz="4" w:space="0" w:color="FFFFFF"/>
          <w:left w:val="single" w:sz="4" w:space="0" w:color="FFFFFF"/>
          <w:bottom w:val="single" w:sz="4" w:space="26" w:color="FFFFFF"/>
          <w:right w:val="single" w:sz="4" w:space="0" w:color="FFFFFF"/>
        </w:pBdr>
        <w:shd w:val="clear" w:color="auto" w:fill="FFFFFF"/>
        <w:spacing w:before="80"/>
        <w:ind w:firstLine="709"/>
        <w:jc w:val="both"/>
        <w:rPr>
          <w:spacing w:val="-2"/>
          <w:lang w:val="fi-FI"/>
        </w:rPr>
      </w:pPr>
      <w:r w:rsidRPr="00A7527E">
        <w:rPr>
          <w:spacing w:val="-2"/>
          <w:lang w:val="zu-ZA"/>
        </w:rPr>
        <w:t xml:space="preserve">Trong bối cảnh chung 6 tháng đầu năm 2022 chịu tác động ảnh hưởng của đại dịch Covid-19, thời tiết có điểm bất thường không thuận lợi cho sản xuất, sinh hoạt của Nhân dân, nhưng với sự chủ động, quyết tâm của các sở, ban, ngành và UBND các huyện, thành phố, </w:t>
      </w:r>
      <w:r w:rsidRPr="004741C0">
        <w:rPr>
          <w:spacing w:val="-2"/>
          <w:lang w:val="nl-NL"/>
        </w:rPr>
        <w:t>các chỉ tiêu về kinh tế - xã hội năm 2022 được triển khai quyết liệt, kết quả thực hiện cơ bản đảm bảo tiến độ đề ra</w:t>
      </w:r>
      <w:r w:rsidRPr="004741C0">
        <w:rPr>
          <w:iCs/>
          <w:spacing w:val="-2"/>
          <w:lang w:val="fi-FI"/>
        </w:rPr>
        <w:t xml:space="preserve">. Kịp thời khắc </w:t>
      </w:r>
      <w:r w:rsidRPr="004741C0">
        <w:rPr>
          <w:iCs/>
          <w:spacing w:val="-2"/>
          <w:lang w:val="fi-FI"/>
        </w:rPr>
        <w:lastRenderedPageBreak/>
        <w:t>phục thiệt hại do mưa lũ gây ra, ổn định đời sống nhân dân sau thiên tai. S</w:t>
      </w:r>
      <w:r w:rsidRPr="004741C0">
        <w:rPr>
          <w:spacing w:val="-2"/>
          <w:lang w:val="fi-FI"/>
        </w:rPr>
        <w:t xml:space="preserve">ản xuất nông nghiệp, công nghiệp tiếp tục ổn định; </w:t>
      </w:r>
      <w:r w:rsidRPr="004741C0">
        <w:rPr>
          <w:spacing w:val="-2"/>
          <w:lang w:val="da-DK"/>
        </w:rPr>
        <w:t xml:space="preserve">hoạt động thương mại, du lịch, dịch vụ sôi động trở lại; </w:t>
      </w:r>
      <w:r w:rsidRPr="004741C0">
        <w:rPr>
          <w:spacing w:val="-2"/>
          <w:lang w:val="pt-BR"/>
        </w:rPr>
        <w:t xml:space="preserve">các nhiệm vụ chuyển đổi số tiếp tục được triển khai mạnh mẽ; </w:t>
      </w:r>
      <w:r w:rsidRPr="004741C0">
        <w:rPr>
          <w:spacing w:val="-2"/>
          <w:lang w:val="nl-NL"/>
        </w:rPr>
        <w:t xml:space="preserve">văn hóa, xã hội được quan tâm, </w:t>
      </w:r>
      <w:r w:rsidRPr="004741C0">
        <w:rPr>
          <w:spacing w:val="-2"/>
          <w:lang w:val="da-DK"/>
        </w:rPr>
        <w:t>đời sống Nhân dân cơ bản ổn định;</w:t>
      </w:r>
      <w:r w:rsidRPr="004741C0">
        <w:rPr>
          <w:spacing w:val="-2"/>
          <w:lang w:val="fi-FI"/>
        </w:rPr>
        <w:t xml:space="preserve"> quốc phòng, an ninh, trật tự an toàn xã hội được đảm bảo, chủ quyền biên giới quốc gia được giữ vững. Kết quả thực hiện trên một số lĩnh vực cụ thể như sau:</w:t>
      </w:r>
    </w:p>
    <w:p w:rsidR="007B69B7" w:rsidRPr="00A7527E" w:rsidRDefault="007B69B7" w:rsidP="005614E9">
      <w:pPr>
        <w:widowControl w:val="0"/>
        <w:pBdr>
          <w:top w:val="single" w:sz="4" w:space="0" w:color="FFFFFF"/>
          <w:left w:val="single" w:sz="4" w:space="0" w:color="FFFFFF"/>
          <w:bottom w:val="single" w:sz="4" w:space="26" w:color="FFFFFF"/>
          <w:right w:val="single" w:sz="4" w:space="0" w:color="FFFFFF"/>
        </w:pBdr>
        <w:shd w:val="clear" w:color="auto" w:fill="FFFFFF"/>
        <w:spacing w:before="80"/>
        <w:ind w:firstLine="709"/>
        <w:jc w:val="both"/>
        <w:rPr>
          <w:b/>
          <w:lang w:val="fi-FI"/>
        </w:rPr>
      </w:pPr>
      <w:r w:rsidRPr="00A7527E">
        <w:rPr>
          <w:b/>
          <w:lang w:val="fi-FI"/>
        </w:rPr>
        <w:t>1. Lĩnh vực Đầu tư công</w:t>
      </w:r>
    </w:p>
    <w:p w:rsidR="007B69B7" w:rsidRPr="004741C0" w:rsidRDefault="007B69B7" w:rsidP="005614E9">
      <w:pPr>
        <w:widowControl w:val="0"/>
        <w:pBdr>
          <w:top w:val="single" w:sz="4" w:space="0" w:color="FFFFFF"/>
          <w:left w:val="single" w:sz="4" w:space="0" w:color="FFFFFF"/>
          <w:bottom w:val="single" w:sz="4" w:space="26" w:color="FFFFFF"/>
          <w:right w:val="single" w:sz="4" w:space="0" w:color="FFFFFF"/>
        </w:pBdr>
        <w:shd w:val="clear" w:color="auto" w:fill="FFFFFF"/>
        <w:spacing w:before="80"/>
        <w:ind w:firstLine="709"/>
        <w:jc w:val="both"/>
        <w:rPr>
          <w:i/>
          <w:highlight w:val="white"/>
          <w:lang w:val="nl-NL"/>
        </w:rPr>
      </w:pPr>
      <w:r w:rsidRPr="004741C0">
        <w:rPr>
          <w:i/>
          <w:highlight w:val="white"/>
          <w:lang w:val="nl-NL"/>
        </w:rPr>
        <w:t>1.1. Kết quả đạt được</w:t>
      </w:r>
    </w:p>
    <w:p w:rsidR="007B69B7" w:rsidRPr="004741C0" w:rsidRDefault="007B69B7" w:rsidP="005614E9">
      <w:pPr>
        <w:widowControl w:val="0"/>
        <w:pBdr>
          <w:top w:val="single" w:sz="4" w:space="0" w:color="FFFFFF"/>
          <w:left w:val="single" w:sz="4" w:space="0" w:color="FFFFFF"/>
          <w:bottom w:val="single" w:sz="4" w:space="26" w:color="FFFFFF"/>
          <w:right w:val="single" w:sz="4" w:space="0" w:color="FFFFFF"/>
        </w:pBdr>
        <w:shd w:val="clear" w:color="auto" w:fill="FFFFFF"/>
        <w:spacing w:before="80"/>
        <w:ind w:firstLine="709"/>
        <w:jc w:val="both"/>
        <w:rPr>
          <w:bCs/>
          <w:lang w:val="nl-NL"/>
        </w:rPr>
      </w:pPr>
      <w:r w:rsidRPr="004741C0">
        <w:rPr>
          <w:highlight w:val="white"/>
          <w:lang w:val="nl-NL"/>
        </w:rPr>
        <w:t>Công tác phân bổ, thông báo, giao chỉ tiêu kế hoạch vốn cho các chủ đầu tư kịp thời, theo đúng các quyết định giao vốn của Thủ tướng Chính phủ,  HĐND tỉnh và hướng dẫn của Bộ Kế hoạch và Đầu tư</w:t>
      </w:r>
      <w:r w:rsidRPr="004741C0">
        <w:rPr>
          <w:highlight w:val="white"/>
          <w:lang w:val="nl-NL"/>
        </w:rPr>
        <w:softHyphen/>
        <w:t>, phù hợp với các quy định hiện hành về đầu tư công</w:t>
      </w:r>
      <w:r w:rsidRPr="004741C0">
        <w:rPr>
          <w:lang w:val="nl-NL"/>
        </w:rPr>
        <w:t xml:space="preserve">. </w:t>
      </w:r>
      <w:r w:rsidRPr="00A7527E">
        <w:rPr>
          <w:lang w:val="nl-NL"/>
        </w:rPr>
        <w:t xml:space="preserve">Sở Kế hoạch và Đầu tư đã tham mưu </w:t>
      </w:r>
      <w:r w:rsidRPr="004741C0">
        <w:rPr>
          <w:lang w:val="vi-VN"/>
        </w:rPr>
        <w:t>UBND tỉnh ban hành Quyết định giao chi tiết kế hoạch vốn theo quy định</w:t>
      </w:r>
      <w:r w:rsidRPr="00A7527E">
        <w:rPr>
          <w:vertAlign w:val="superscript"/>
          <w:lang w:val="nl-NL"/>
        </w:rPr>
        <w:t>(</w:t>
      </w:r>
      <w:r w:rsidRPr="004741C0">
        <w:rPr>
          <w:rStyle w:val="FootnoteReference"/>
        </w:rPr>
        <w:footnoteReference w:id="4"/>
      </w:r>
      <w:r w:rsidRPr="00A7527E">
        <w:rPr>
          <w:vertAlign w:val="superscript"/>
          <w:lang w:val="nl-NL"/>
        </w:rPr>
        <w:t>)</w:t>
      </w:r>
      <w:r w:rsidRPr="00A7527E">
        <w:rPr>
          <w:lang w:val="nl-NL"/>
        </w:rPr>
        <w:t xml:space="preserve">, tổng </w:t>
      </w:r>
      <w:r w:rsidRPr="004741C0">
        <w:rPr>
          <w:highlight w:val="white"/>
          <w:lang w:val="nl-NL"/>
        </w:rPr>
        <w:t xml:space="preserve">kế hoạch vốn đầu tư công năm 2022 (chưa bao gồm </w:t>
      </w:r>
      <w:r w:rsidRPr="004741C0">
        <w:rPr>
          <w:bCs/>
          <w:highlight w:val="white"/>
          <w:lang w:val="nl-NL"/>
        </w:rPr>
        <w:t xml:space="preserve">vốn Chương trình MTQG) </w:t>
      </w:r>
      <w:r w:rsidRPr="004741C0">
        <w:rPr>
          <w:highlight w:val="white"/>
          <w:lang w:val="vi-VN"/>
        </w:rPr>
        <w:t xml:space="preserve">là </w:t>
      </w:r>
      <w:r w:rsidRPr="004741C0">
        <w:rPr>
          <w:highlight w:val="white"/>
          <w:lang w:val="nl-NL"/>
        </w:rPr>
        <w:t>2.498,375</w:t>
      </w:r>
      <w:r w:rsidRPr="004741C0">
        <w:rPr>
          <w:highlight w:val="white"/>
          <w:shd w:val="clear" w:color="auto" w:fill="FFFFFF"/>
          <w:lang w:val="nl-NL"/>
        </w:rPr>
        <w:t xml:space="preserve"> tỷ đồng</w:t>
      </w:r>
      <w:r w:rsidRPr="004741C0">
        <w:rPr>
          <w:highlight w:val="white"/>
          <w:lang w:val="vi-VN"/>
        </w:rPr>
        <w:t>,</w:t>
      </w:r>
      <w:r w:rsidRPr="004741C0">
        <w:rPr>
          <w:highlight w:val="white"/>
          <w:lang w:val="nl-NL"/>
        </w:rPr>
        <w:t xml:space="preserve"> bằng số vốn Trung ương giao</w:t>
      </w:r>
      <w:r w:rsidRPr="004741C0">
        <w:rPr>
          <w:lang w:val="nl-NL"/>
        </w:rPr>
        <w:t>,</w:t>
      </w:r>
      <w:r w:rsidRPr="004741C0">
        <w:rPr>
          <w:highlight w:val="white"/>
          <w:lang w:val="nl-NL"/>
        </w:rPr>
        <w:t xml:space="preserve"> trong đó: Vốn NSĐP: 1.267,8 tỷ đồng, </w:t>
      </w:r>
      <w:r w:rsidRPr="004741C0">
        <w:rPr>
          <w:highlight w:val="white"/>
          <w:lang w:val="vi-VN"/>
        </w:rPr>
        <w:t>Vốn NSTW</w:t>
      </w:r>
      <w:r w:rsidRPr="004741C0">
        <w:rPr>
          <w:highlight w:val="white"/>
          <w:lang w:val="nl-NL"/>
        </w:rPr>
        <w:t xml:space="preserve"> chưa bao gồm Chương trình MTQG là </w:t>
      </w:r>
      <w:r w:rsidRPr="004741C0">
        <w:rPr>
          <w:bCs/>
          <w:highlight w:val="white"/>
          <w:lang w:val="nl-NL"/>
        </w:rPr>
        <w:t>1.230,5 tỷ đồng.</w:t>
      </w:r>
    </w:p>
    <w:p w:rsidR="007B69B7" w:rsidRPr="004741C0" w:rsidRDefault="007B69B7" w:rsidP="005614E9">
      <w:pPr>
        <w:widowControl w:val="0"/>
        <w:pBdr>
          <w:top w:val="single" w:sz="4" w:space="0" w:color="FFFFFF"/>
          <w:left w:val="single" w:sz="4" w:space="0" w:color="FFFFFF"/>
          <w:bottom w:val="single" w:sz="4" w:space="26" w:color="FFFFFF"/>
          <w:right w:val="single" w:sz="4" w:space="0" w:color="FFFFFF"/>
        </w:pBdr>
        <w:shd w:val="clear" w:color="auto" w:fill="FFFFFF"/>
        <w:spacing w:before="80"/>
        <w:ind w:firstLine="709"/>
        <w:jc w:val="both"/>
        <w:rPr>
          <w:lang w:val="sq-AL"/>
        </w:rPr>
      </w:pPr>
      <w:r w:rsidRPr="004741C0">
        <w:rPr>
          <w:highlight w:val="white"/>
          <w:lang w:val="sq-AL"/>
        </w:rPr>
        <w:t xml:space="preserve">Đối với các Chương trình MTQG (xây dựng nông thôn mới, giảm nghèo bền vững, phát triển kinh tế - xã hội vùng đồng bào dân tộc thiểu số và miền núi giai đoạn 2021-2025): Sở ngành chuyên môn đã chủ động tham mưu rà soát xây dựng kế hoạch triển khai thực hiện chương trình mục tiêu MTQG xây dựng nông thôn mới và </w:t>
      </w:r>
      <w:r w:rsidRPr="004741C0">
        <w:rPr>
          <w:highlight w:val="white"/>
          <w:lang w:val="vi-VN"/>
        </w:rPr>
        <w:t>C</w:t>
      </w:r>
      <w:r w:rsidRPr="004741C0">
        <w:rPr>
          <w:highlight w:val="white"/>
          <w:lang w:val="sq-AL"/>
        </w:rPr>
        <w:t>hương trình MTQG giảm nghèo bền vững trong năm 202</w:t>
      </w:r>
      <w:r w:rsidRPr="004741C0">
        <w:rPr>
          <w:lang w:val="sq-AL"/>
        </w:rPr>
        <w:t>2</w:t>
      </w:r>
      <w:r w:rsidRPr="004741C0">
        <w:rPr>
          <w:vertAlign w:val="superscript"/>
          <w:lang w:val="sq-AL"/>
        </w:rPr>
        <w:t>(</w:t>
      </w:r>
      <w:r w:rsidRPr="004741C0">
        <w:rPr>
          <w:rStyle w:val="FootnoteReference"/>
        </w:rPr>
        <w:footnoteReference w:id="5"/>
      </w:r>
      <w:r w:rsidRPr="004741C0">
        <w:rPr>
          <w:vertAlign w:val="superscript"/>
          <w:lang w:val="sq-AL"/>
        </w:rPr>
        <w:t>)</w:t>
      </w:r>
      <w:r w:rsidRPr="004741C0">
        <w:rPr>
          <w:highlight w:val="white"/>
          <w:lang w:val="sq-AL"/>
        </w:rPr>
        <w:t>; tạm ứng ngân sách tỉnh</w:t>
      </w:r>
      <w:r w:rsidRPr="004741C0">
        <w:rPr>
          <w:lang w:val="sq-AL"/>
        </w:rPr>
        <w:t xml:space="preserve"> 100 tỷ đồng</w:t>
      </w:r>
      <w:r w:rsidRPr="004741C0">
        <w:rPr>
          <w:rStyle w:val="FootnoteReference"/>
        </w:rPr>
        <w:footnoteReference w:id="6"/>
      </w:r>
      <w:r w:rsidRPr="004741C0">
        <w:rPr>
          <w:lang w:val="sq-AL"/>
        </w:rPr>
        <w:t xml:space="preserve"> cho các huyện thực hiện đầu tư xây dựng 121 công trình thuộc 10 xã điểm phấn đấu đạt chuẩn nông thôn mới thuộc chương trình mục tiêu quốc gia xây dựng nông thôn mới năm 2022.</w:t>
      </w:r>
    </w:p>
    <w:p w:rsidR="007B69B7" w:rsidRPr="00A7527E" w:rsidRDefault="007B69B7" w:rsidP="005614E9">
      <w:pPr>
        <w:widowControl w:val="0"/>
        <w:pBdr>
          <w:top w:val="single" w:sz="4" w:space="0" w:color="FFFFFF"/>
          <w:left w:val="single" w:sz="4" w:space="0" w:color="FFFFFF"/>
          <w:bottom w:val="single" w:sz="4" w:space="26" w:color="FFFFFF"/>
          <w:right w:val="single" w:sz="4" w:space="0" w:color="FFFFFF"/>
        </w:pBdr>
        <w:shd w:val="clear" w:color="auto" w:fill="FFFFFF"/>
        <w:spacing w:before="80"/>
        <w:ind w:firstLine="709"/>
        <w:jc w:val="both"/>
        <w:rPr>
          <w:lang w:val="sq-AL"/>
        </w:rPr>
      </w:pPr>
      <w:r w:rsidRPr="00A7527E">
        <w:rPr>
          <w:highlight w:val="white"/>
          <w:lang w:val="sq-AL"/>
        </w:rPr>
        <w:t xml:space="preserve">Việc đẩy nhanh tiến độ thực hiện các dự án, giải ngân vốn đầu tư công có ý nghĩa rất quan trọng, là một trong các nhiệm vụ giải pháp chính để thúc đẩy phục hồi và phát triển kinh tế - xã hội trong bối cảnh cả nước vừa bị ảnh hưởng nặng nề bởi dịch Covid-19. Qua báo cáo tổng hợp cho thấy Sở Kế hoạch và Đầu tư đã tham mưu cho UBND tỉnh </w:t>
      </w:r>
      <w:r w:rsidRPr="00A7527E">
        <w:rPr>
          <w:rFonts w:eastAsia="Calibri"/>
          <w:lang w:val="sq-AL"/>
        </w:rPr>
        <w:t>ban hành các văn bản đôn đốc, đẩy nhanh tiến độ giải ngân vốn đầu tư công năm 2022, đẩy nhanh tiến độ giải ngân vốn ODA</w:t>
      </w:r>
      <w:r w:rsidRPr="004741C0">
        <w:rPr>
          <w:rStyle w:val="FootnoteReference"/>
          <w:rFonts w:eastAsia="Calibri"/>
        </w:rPr>
        <w:footnoteReference w:id="7"/>
      </w:r>
      <w:r w:rsidRPr="00A7527E">
        <w:rPr>
          <w:rFonts w:eastAsia="Calibri"/>
          <w:lang w:val="sq-AL"/>
        </w:rPr>
        <w:t xml:space="preserve"> </w:t>
      </w:r>
      <w:r w:rsidRPr="00A7527E">
        <w:rPr>
          <w:lang w:val="sq-AL"/>
        </w:rPr>
        <w:t xml:space="preserve">gửi tới các chủ đầu tư, UBND các huyện, thành phố; đồng thời, </w:t>
      </w:r>
      <w:r w:rsidRPr="004741C0">
        <w:rPr>
          <w:lang w:val="pt-BR"/>
        </w:rPr>
        <w:t>chủ động kiểm tra, giám sát việc triển khai thực hiện kế hoạch đầu tư công năm 2022 tại các Đoàn kiểm tra của lãnh đạo tỉnh về tình hình triển khai kế hoạch phát triển kinh tế - xã hội và dự toán ngân sách nhà nước năm 2022 trên địa bàn các huyện, thành phố</w:t>
      </w:r>
      <w:r w:rsidRPr="00A7527E">
        <w:rPr>
          <w:highlight w:val="white"/>
          <w:lang w:val="sq-AL"/>
        </w:rPr>
        <w:t xml:space="preserve">. </w:t>
      </w:r>
    </w:p>
    <w:p w:rsidR="007B69B7" w:rsidRPr="004741C0" w:rsidRDefault="007B69B7" w:rsidP="005614E9">
      <w:pPr>
        <w:widowControl w:val="0"/>
        <w:pBdr>
          <w:top w:val="single" w:sz="4" w:space="0" w:color="FFFFFF"/>
          <w:left w:val="single" w:sz="4" w:space="0" w:color="FFFFFF"/>
          <w:bottom w:val="single" w:sz="4" w:space="26" w:color="FFFFFF"/>
          <w:right w:val="single" w:sz="4" w:space="0" w:color="FFFFFF"/>
        </w:pBdr>
        <w:shd w:val="clear" w:color="auto" w:fill="FFFFFF"/>
        <w:spacing w:before="80"/>
        <w:ind w:firstLine="709"/>
        <w:jc w:val="both"/>
        <w:rPr>
          <w:lang w:val="pt-BR"/>
        </w:rPr>
      </w:pPr>
      <w:r w:rsidRPr="00A7527E">
        <w:rPr>
          <w:highlight w:val="white"/>
          <w:lang w:val="sq-AL"/>
        </w:rPr>
        <w:t xml:space="preserve">Đến ngày 30/6/2022 tỷ lệ giải ngân chung toàn tỉnh đạt 814,5 tỷ đồng, </w:t>
      </w:r>
      <w:r w:rsidRPr="00A7527E">
        <w:rPr>
          <w:highlight w:val="white"/>
          <w:lang w:val="sq-AL"/>
        </w:rPr>
        <w:lastRenderedPageBreak/>
        <w:t>32,6% kế hoạch vốn, tương đương so với cùng kỳ năm 2021 (đạt 32,5%), trong đó nguồn vốn ODA giải ngân rất chậm chỉ đạt 3,9% kế hoạch</w:t>
      </w:r>
      <w:r w:rsidRPr="00A7527E">
        <w:rPr>
          <w:lang w:val="sq-AL"/>
        </w:rPr>
        <w:t>.</w:t>
      </w:r>
    </w:p>
    <w:p w:rsidR="007B69B7" w:rsidRPr="004741C0" w:rsidRDefault="007B69B7" w:rsidP="005614E9">
      <w:pPr>
        <w:widowControl w:val="0"/>
        <w:pBdr>
          <w:top w:val="single" w:sz="4" w:space="0" w:color="FFFFFF"/>
          <w:left w:val="single" w:sz="4" w:space="0" w:color="FFFFFF"/>
          <w:bottom w:val="single" w:sz="4" w:space="26" w:color="FFFFFF"/>
          <w:right w:val="single" w:sz="4" w:space="0" w:color="FFFFFF"/>
        </w:pBdr>
        <w:shd w:val="clear" w:color="auto" w:fill="FFFFFF"/>
        <w:spacing w:before="80"/>
        <w:ind w:firstLine="709"/>
        <w:jc w:val="both"/>
        <w:rPr>
          <w:bCs/>
          <w:i/>
          <w:lang w:val="nl-NL"/>
        </w:rPr>
      </w:pPr>
      <w:r w:rsidRPr="004741C0">
        <w:rPr>
          <w:bCs/>
          <w:i/>
          <w:lang w:val="nl-NL"/>
        </w:rPr>
        <w:t>1.2. Một số khó khăn, hạn chế</w:t>
      </w:r>
    </w:p>
    <w:p w:rsidR="007B69B7" w:rsidRPr="00A7527E" w:rsidRDefault="007B69B7" w:rsidP="005614E9">
      <w:pPr>
        <w:widowControl w:val="0"/>
        <w:pBdr>
          <w:top w:val="single" w:sz="4" w:space="0" w:color="FFFFFF"/>
          <w:left w:val="single" w:sz="4" w:space="0" w:color="FFFFFF"/>
          <w:bottom w:val="single" w:sz="4" w:space="26" w:color="FFFFFF"/>
          <w:right w:val="single" w:sz="4" w:space="0" w:color="FFFFFF"/>
        </w:pBdr>
        <w:shd w:val="clear" w:color="auto" w:fill="FFFFFF"/>
        <w:spacing w:before="80"/>
        <w:ind w:firstLine="709"/>
        <w:jc w:val="both"/>
        <w:rPr>
          <w:highlight w:val="white"/>
          <w:lang w:val="nl-NL"/>
        </w:rPr>
      </w:pPr>
      <w:r w:rsidRPr="00A7527E">
        <w:rPr>
          <w:highlight w:val="white"/>
          <w:lang w:val="nl-NL"/>
        </w:rPr>
        <w:t>Tình hình thực hiện, giải ngân vốn đầu tư công vẫn còn chậm</w:t>
      </w:r>
      <w:r w:rsidRPr="00A7527E">
        <w:rPr>
          <w:lang w:val="nl-NL"/>
        </w:rPr>
        <w:t xml:space="preserve">; </w:t>
      </w:r>
      <w:r w:rsidRPr="004741C0">
        <w:rPr>
          <w:lang w:val="nl-BE"/>
        </w:rPr>
        <w:t>T</w:t>
      </w:r>
      <w:r w:rsidRPr="00A7527E">
        <w:rPr>
          <w:lang w:val="nl-NL"/>
        </w:rPr>
        <w:t>iến độ thi công, tiến độ</w:t>
      </w:r>
      <w:r w:rsidRPr="004741C0">
        <w:rPr>
          <w:highlight w:val="white"/>
          <w:lang w:val="nl-BE"/>
        </w:rPr>
        <w:t xml:space="preserve"> hoàn thành hồ sơ thanh toán, quyết toán vốn </w:t>
      </w:r>
      <w:r w:rsidRPr="00A7527E">
        <w:rPr>
          <w:lang w:val="nl-NL"/>
        </w:rPr>
        <w:t>một số dự án</w:t>
      </w:r>
      <w:r w:rsidRPr="004741C0">
        <w:rPr>
          <w:highlight w:val="white"/>
          <w:lang w:val="nl-BE"/>
        </w:rPr>
        <w:t xml:space="preserve"> chậm dẫn tới tỷ lệ giải ngân thấp</w:t>
      </w:r>
      <w:r w:rsidRPr="004741C0">
        <w:rPr>
          <w:lang w:val="nl-BE"/>
        </w:rPr>
        <w:t>, chưa đảm bảo tiến độ quy định tại Quyết định số 143/QĐ-UBND</w:t>
      </w:r>
      <w:r w:rsidRPr="004741C0">
        <w:rPr>
          <w:vertAlign w:val="superscript"/>
          <w:lang w:val="nl-BE"/>
        </w:rPr>
        <w:t>(</w:t>
      </w:r>
      <w:r w:rsidRPr="004741C0">
        <w:rPr>
          <w:rStyle w:val="FootnoteReference"/>
          <w:lang w:val="nl-BE"/>
        </w:rPr>
        <w:footnoteReference w:id="8"/>
      </w:r>
      <w:r w:rsidRPr="004741C0">
        <w:rPr>
          <w:vertAlign w:val="superscript"/>
          <w:lang w:val="nl-BE"/>
        </w:rPr>
        <w:t>)</w:t>
      </w:r>
      <w:r w:rsidRPr="004741C0">
        <w:rPr>
          <w:highlight w:val="white"/>
          <w:lang w:val="nl-BE"/>
        </w:rPr>
        <w:t>; một số chủ đầu tư, ban quản lý dự án vẫn để tạm ứng GPMB và tạm ứng xây dựng quá hạn.</w:t>
      </w:r>
    </w:p>
    <w:p w:rsidR="007B69B7" w:rsidRPr="00A7527E" w:rsidRDefault="007B69B7" w:rsidP="005614E9">
      <w:pPr>
        <w:widowControl w:val="0"/>
        <w:pBdr>
          <w:top w:val="single" w:sz="4" w:space="0" w:color="FFFFFF"/>
          <w:left w:val="single" w:sz="4" w:space="0" w:color="FFFFFF"/>
          <w:bottom w:val="single" w:sz="4" w:space="26" w:color="FFFFFF"/>
          <w:right w:val="single" w:sz="4" w:space="0" w:color="FFFFFF"/>
        </w:pBdr>
        <w:shd w:val="clear" w:color="auto" w:fill="FFFFFF"/>
        <w:spacing w:before="80"/>
        <w:ind w:firstLine="709"/>
        <w:jc w:val="both"/>
        <w:rPr>
          <w:lang w:val="nl-NL"/>
        </w:rPr>
      </w:pPr>
      <w:r w:rsidRPr="00A7527E">
        <w:rPr>
          <w:lang w:val="nl-NL"/>
        </w:rPr>
        <w:t xml:space="preserve"> Công tác phân khai, phân bổ chi tiết kế hoạch vốn đầu tư công còn chậm do hoàn thành thủ tục phê duyệt dự án chậm. </w:t>
      </w:r>
    </w:p>
    <w:p w:rsidR="007B69B7" w:rsidRPr="00A7527E" w:rsidRDefault="007B69B7" w:rsidP="005614E9">
      <w:pPr>
        <w:widowControl w:val="0"/>
        <w:pBdr>
          <w:top w:val="single" w:sz="4" w:space="0" w:color="FFFFFF"/>
          <w:left w:val="single" w:sz="4" w:space="0" w:color="FFFFFF"/>
          <w:bottom w:val="single" w:sz="4" w:space="26" w:color="FFFFFF"/>
          <w:right w:val="single" w:sz="4" w:space="0" w:color="FFFFFF"/>
        </w:pBdr>
        <w:shd w:val="clear" w:color="auto" w:fill="FFFFFF"/>
        <w:spacing w:before="80"/>
        <w:ind w:firstLine="709"/>
        <w:jc w:val="both"/>
        <w:rPr>
          <w:lang w:val="nl-NL"/>
        </w:rPr>
      </w:pPr>
      <w:r w:rsidRPr="00A7527E">
        <w:rPr>
          <w:lang w:val="nl-NL"/>
        </w:rPr>
        <w:t>Một số dự án</w:t>
      </w:r>
      <w:r w:rsidRPr="004741C0">
        <w:rPr>
          <w:lang w:val="vi-VN"/>
        </w:rPr>
        <w:t xml:space="preserve"> có tiến độ </w:t>
      </w:r>
      <w:r w:rsidRPr="00A7527E">
        <w:rPr>
          <w:lang w:val="nl-NL"/>
        </w:rPr>
        <w:t xml:space="preserve">giải phóng mặt bằng </w:t>
      </w:r>
      <w:r w:rsidRPr="004741C0">
        <w:rPr>
          <w:lang w:val="vi-VN"/>
        </w:rPr>
        <w:t>chậm</w:t>
      </w:r>
      <w:r w:rsidRPr="00A7527E">
        <w:rPr>
          <w:lang w:val="nl-NL"/>
        </w:rPr>
        <w:t xml:space="preserve">, </w:t>
      </w:r>
      <w:r w:rsidRPr="004741C0">
        <w:rPr>
          <w:lang w:val="nl-NL"/>
        </w:rPr>
        <w:t>một số dự án đang triển khai công tác thu hồi đất, bồi thường, hỗ trợ và tái định cư không có kết quả bàn giao mặt bằng, một số dự án khởi công mới đang hoàn thiện phương án trích đo, chưa triển khai công tác thu hồi đất, bồi thường, hỗ trợ và tái định cư</w:t>
      </w:r>
      <w:r w:rsidRPr="004741C0">
        <w:rPr>
          <w:rStyle w:val="FootnoteReference"/>
        </w:rPr>
        <w:footnoteReference w:id="9"/>
      </w:r>
      <w:r w:rsidRPr="004741C0">
        <w:rPr>
          <w:lang w:val="vi-VN"/>
        </w:rPr>
        <w:t>.</w:t>
      </w:r>
    </w:p>
    <w:p w:rsidR="007B69B7" w:rsidRPr="00A7527E" w:rsidRDefault="007B69B7" w:rsidP="005614E9">
      <w:pPr>
        <w:widowControl w:val="0"/>
        <w:pBdr>
          <w:top w:val="single" w:sz="4" w:space="0" w:color="FFFFFF"/>
          <w:left w:val="single" w:sz="4" w:space="0" w:color="FFFFFF"/>
          <w:bottom w:val="single" w:sz="4" w:space="26" w:color="FFFFFF"/>
          <w:right w:val="single" w:sz="4" w:space="0" w:color="FFFFFF"/>
        </w:pBdr>
        <w:shd w:val="clear" w:color="auto" w:fill="FFFFFF"/>
        <w:spacing w:before="80"/>
        <w:ind w:firstLine="709"/>
        <w:jc w:val="both"/>
        <w:rPr>
          <w:b/>
          <w:lang w:val="nl-NL"/>
        </w:rPr>
      </w:pPr>
      <w:r w:rsidRPr="00A7527E">
        <w:rPr>
          <w:b/>
          <w:lang w:val="nl-NL"/>
        </w:rPr>
        <w:t>2. Lĩnh vực thu, chi ngân sách</w:t>
      </w:r>
    </w:p>
    <w:p w:rsidR="007B69B7" w:rsidRPr="004741C0" w:rsidRDefault="007B69B7" w:rsidP="005614E9">
      <w:pPr>
        <w:widowControl w:val="0"/>
        <w:pBdr>
          <w:top w:val="single" w:sz="4" w:space="0" w:color="FFFFFF"/>
          <w:left w:val="single" w:sz="4" w:space="0" w:color="FFFFFF"/>
          <w:bottom w:val="single" w:sz="4" w:space="26" w:color="FFFFFF"/>
          <w:right w:val="single" w:sz="4" w:space="0" w:color="FFFFFF"/>
        </w:pBdr>
        <w:shd w:val="clear" w:color="auto" w:fill="FFFFFF"/>
        <w:spacing w:before="80"/>
        <w:ind w:firstLine="709"/>
        <w:jc w:val="both"/>
        <w:rPr>
          <w:i/>
          <w:lang w:val="it-IT"/>
        </w:rPr>
      </w:pPr>
      <w:r w:rsidRPr="004741C0">
        <w:rPr>
          <w:i/>
          <w:lang w:val="it-IT"/>
        </w:rPr>
        <w:t>2.1. Thu ngân sách</w:t>
      </w:r>
    </w:p>
    <w:p w:rsidR="007B69B7" w:rsidRPr="00A7527E" w:rsidRDefault="007B69B7" w:rsidP="005614E9">
      <w:pPr>
        <w:widowControl w:val="0"/>
        <w:pBdr>
          <w:top w:val="single" w:sz="4" w:space="0" w:color="FFFFFF"/>
          <w:left w:val="single" w:sz="4" w:space="0" w:color="FFFFFF"/>
          <w:bottom w:val="single" w:sz="4" w:space="26" w:color="FFFFFF"/>
          <w:right w:val="single" w:sz="4" w:space="0" w:color="FFFFFF"/>
        </w:pBdr>
        <w:shd w:val="clear" w:color="auto" w:fill="FFFFFF"/>
        <w:spacing w:before="80"/>
        <w:ind w:firstLine="709"/>
        <w:jc w:val="both"/>
        <w:rPr>
          <w:b/>
          <w:lang w:val="nl-NL"/>
        </w:rPr>
      </w:pPr>
      <w:r w:rsidRPr="004741C0">
        <w:rPr>
          <w:lang w:val="it-IT"/>
        </w:rPr>
        <w:t>Trong 6 tháng đầu năm, mặc dù trong quý I, tình hình dịch C</w:t>
      </w:r>
      <w:r w:rsidRPr="004741C0">
        <w:rPr>
          <w:lang w:val="vi-VN"/>
        </w:rPr>
        <w:t>ovid</w:t>
      </w:r>
      <w:r w:rsidRPr="004741C0">
        <w:rPr>
          <w:lang w:val="it-IT"/>
        </w:rPr>
        <w:t>-19 vẫn còn diễn biến phức tạp, các doanh nghiệp của tỉnh chủ yếu có quy mô nhỏ và siêu nhỏ nên khả năng phục hồi sản xuất, kinh doanh sau đại dịch còn hạn chế, tuy nhiên thu nội địa vẫn được duy trì và đạt được những kết quả nhất định.</w:t>
      </w:r>
    </w:p>
    <w:p w:rsidR="007B69B7" w:rsidRPr="004741C0" w:rsidRDefault="007B69B7" w:rsidP="005614E9">
      <w:pPr>
        <w:widowControl w:val="0"/>
        <w:pBdr>
          <w:top w:val="single" w:sz="4" w:space="0" w:color="FFFFFF"/>
          <w:left w:val="single" w:sz="4" w:space="0" w:color="FFFFFF"/>
          <w:bottom w:val="single" w:sz="4" w:space="26" w:color="FFFFFF"/>
          <w:right w:val="single" w:sz="4" w:space="0" w:color="FFFFFF"/>
        </w:pBdr>
        <w:shd w:val="clear" w:color="auto" w:fill="FFFFFF"/>
        <w:spacing w:before="80"/>
        <w:ind w:firstLine="709"/>
        <w:jc w:val="both"/>
        <w:rPr>
          <w:lang w:val="it-IT"/>
        </w:rPr>
      </w:pPr>
      <w:r w:rsidRPr="004741C0">
        <w:rPr>
          <w:lang w:val="it-IT"/>
        </w:rPr>
        <w:t>Trong tổng số 1</w:t>
      </w:r>
      <w:r w:rsidRPr="004741C0">
        <w:rPr>
          <w:lang w:val="vi-VN"/>
        </w:rPr>
        <w:t>6</w:t>
      </w:r>
      <w:r w:rsidRPr="004741C0">
        <w:rPr>
          <w:lang w:val="it-IT"/>
        </w:rPr>
        <w:t xml:space="preserve"> khoản thu nội địa, có </w:t>
      </w:r>
      <w:r w:rsidRPr="004741C0">
        <w:rPr>
          <w:lang w:val="vi-VN"/>
        </w:rPr>
        <w:t>12</w:t>
      </w:r>
      <w:r w:rsidRPr="004741C0">
        <w:rPr>
          <w:lang w:val="it-IT"/>
        </w:rPr>
        <w:t xml:space="preserve"> khoản thu có tiến độ thu đạt </w:t>
      </w:r>
      <w:r w:rsidRPr="004741C0">
        <w:rPr>
          <w:lang w:val="vi-VN"/>
        </w:rPr>
        <w:t xml:space="preserve">bằng và </w:t>
      </w:r>
      <w:r w:rsidRPr="004741C0">
        <w:rPr>
          <w:lang w:val="it-IT"/>
        </w:rPr>
        <w:t>trên 50% dự toán giao</w:t>
      </w:r>
      <w:r w:rsidRPr="004741C0">
        <w:rPr>
          <w:rStyle w:val="FootnoteReference"/>
          <w:lang w:val="it-IT"/>
        </w:rPr>
        <w:footnoteReference w:id="10"/>
      </w:r>
      <w:r w:rsidRPr="004741C0">
        <w:rPr>
          <w:lang w:val="it-IT"/>
        </w:rPr>
        <w:t>, có</w:t>
      </w:r>
      <w:r w:rsidRPr="004741C0">
        <w:rPr>
          <w:lang w:val="vi-VN"/>
        </w:rPr>
        <w:t xml:space="preserve"> 02</w:t>
      </w:r>
      <w:r w:rsidRPr="004741C0">
        <w:rPr>
          <w:lang w:val="it-IT"/>
        </w:rPr>
        <w:t xml:space="preserve"> khoản thu chưa đạt tiến độ</w:t>
      </w:r>
      <w:r w:rsidRPr="004741C0">
        <w:rPr>
          <w:rStyle w:val="FootnoteReference"/>
          <w:lang w:val="it-IT"/>
        </w:rPr>
        <w:footnoteReference w:id="11"/>
      </w:r>
      <w:r w:rsidRPr="004741C0">
        <w:rPr>
          <w:lang w:val="vi-VN"/>
        </w:rPr>
        <w:t>, có 01 khoản thu chưa phát sinh số thu và</w:t>
      </w:r>
      <w:r w:rsidRPr="004741C0">
        <w:rPr>
          <w:lang w:val="it-IT"/>
        </w:rPr>
        <w:t xml:space="preserve"> </w:t>
      </w:r>
      <w:r w:rsidRPr="004741C0">
        <w:rPr>
          <w:lang w:val="vi-VN"/>
        </w:rPr>
        <w:t>01</w:t>
      </w:r>
      <w:r w:rsidRPr="004741C0">
        <w:rPr>
          <w:lang w:val="it-IT"/>
        </w:rPr>
        <w:t xml:space="preserve"> khoản thu không giao dự toán nhưng phát sinh </w:t>
      </w:r>
      <w:r w:rsidRPr="004741C0">
        <w:rPr>
          <w:lang w:val="it-IT"/>
        </w:rPr>
        <w:lastRenderedPageBreak/>
        <w:t>số thu</w:t>
      </w:r>
      <w:r w:rsidRPr="004741C0">
        <w:rPr>
          <w:rStyle w:val="FootnoteReference"/>
          <w:lang w:val="it-IT"/>
        </w:rPr>
        <w:footnoteReference w:id="12"/>
      </w:r>
      <w:r w:rsidRPr="004741C0">
        <w:rPr>
          <w:lang w:val="it-IT"/>
        </w:rPr>
        <w:t>.</w:t>
      </w:r>
    </w:p>
    <w:p w:rsidR="007B69B7" w:rsidRPr="004741C0" w:rsidRDefault="007B69B7" w:rsidP="005614E9">
      <w:pPr>
        <w:widowControl w:val="0"/>
        <w:pBdr>
          <w:top w:val="single" w:sz="4" w:space="0" w:color="FFFFFF"/>
          <w:left w:val="single" w:sz="4" w:space="0" w:color="FFFFFF"/>
          <w:bottom w:val="single" w:sz="4" w:space="26" w:color="FFFFFF"/>
          <w:right w:val="single" w:sz="4" w:space="0" w:color="FFFFFF"/>
        </w:pBdr>
        <w:shd w:val="clear" w:color="auto" w:fill="FFFFFF"/>
        <w:spacing w:before="80"/>
        <w:ind w:firstLine="709"/>
        <w:jc w:val="both"/>
        <w:rPr>
          <w:lang w:val="it-IT"/>
        </w:rPr>
      </w:pPr>
      <w:r w:rsidRPr="004741C0">
        <w:rPr>
          <w:lang w:val="vi-VN"/>
        </w:rPr>
        <w:t>Thu</w:t>
      </w:r>
      <w:r w:rsidRPr="004741C0">
        <w:rPr>
          <w:lang w:val="it-IT"/>
        </w:rPr>
        <w:t xml:space="preserve"> ngân sách</w:t>
      </w:r>
      <w:r w:rsidRPr="004741C0">
        <w:rPr>
          <w:lang w:val="vi-VN"/>
        </w:rPr>
        <w:t xml:space="preserve"> trên địa bàn các huyện, thành phố: </w:t>
      </w:r>
      <w:r w:rsidRPr="004741C0">
        <w:rPr>
          <w:lang w:val="it-IT"/>
        </w:rPr>
        <w:t>c</w:t>
      </w:r>
      <w:r w:rsidRPr="004741C0">
        <w:rPr>
          <w:spacing w:val="-2"/>
          <w:lang w:val="it-IT"/>
        </w:rPr>
        <w:t>ó 0</w:t>
      </w:r>
      <w:r w:rsidRPr="004741C0">
        <w:rPr>
          <w:spacing w:val="-2"/>
          <w:lang w:val="vi-VN"/>
        </w:rPr>
        <w:t>9</w:t>
      </w:r>
      <w:r w:rsidRPr="004741C0">
        <w:rPr>
          <w:spacing w:val="-2"/>
          <w:lang w:val="it-IT"/>
        </w:rPr>
        <w:t>/11 huyện, thành phố ước thực hiện đạt và vượt</w:t>
      </w:r>
      <w:r w:rsidRPr="004741C0">
        <w:rPr>
          <w:spacing w:val="-2"/>
          <w:lang w:val="vi-VN"/>
        </w:rPr>
        <w:t xml:space="preserve"> tiến độ</w:t>
      </w:r>
      <w:r w:rsidRPr="004741C0">
        <w:rPr>
          <w:spacing w:val="-2"/>
          <w:lang w:val="it-IT"/>
        </w:rPr>
        <w:t xml:space="preserve"> dự toán, 0</w:t>
      </w:r>
      <w:r w:rsidRPr="004741C0">
        <w:rPr>
          <w:spacing w:val="-2"/>
          <w:lang w:val="vi-VN"/>
        </w:rPr>
        <w:t>2</w:t>
      </w:r>
      <w:r w:rsidRPr="004741C0">
        <w:rPr>
          <w:spacing w:val="-2"/>
          <w:lang w:val="it-IT"/>
        </w:rPr>
        <w:t xml:space="preserve"> huyện </w:t>
      </w:r>
      <w:r w:rsidRPr="004741C0">
        <w:rPr>
          <w:spacing w:val="-2"/>
          <w:lang w:val="vi-VN"/>
        </w:rPr>
        <w:t>chưa</w:t>
      </w:r>
      <w:r w:rsidRPr="004741C0">
        <w:rPr>
          <w:spacing w:val="-2"/>
          <w:lang w:val="it-IT"/>
        </w:rPr>
        <w:t xml:space="preserve"> đạt </w:t>
      </w:r>
      <w:r w:rsidRPr="004741C0">
        <w:rPr>
          <w:spacing w:val="-2"/>
          <w:lang w:val="vi-VN"/>
        </w:rPr>
        <w:t xml:space="preserve">tiến độ </w:t>
      </w:r>
      <w:r w:rsidRPr="004741C0">
        <w:rPr>
          <w:spacing w:val="-2"/>
          <w:lang w:val="it-IT"/>
        </w:rPr>
        <w:t xml:space="preserve">dự toán là </w:t>
      </w:r>
      <w:r w:rsidRPr="004741C0">
        <w:rPr>
          <w:spacing w:val="-2"/>
          <w:lang w:val="vi-VN"/>
        </w:rPr>
        <w:t xml:space="preserve">huyện </w:t>
      </w:r>
      <w:r w:rsidRPr="004741C0">
        <w:rPr>
          <w:spacing w:val="-2"/>
          <w:lang w:val="it-IT"/>
        </w:rPr>
        <w:t>Cao Lộc</w:t>
      </w:r>
      <w:r w:rsidRPr="004741C0">
        <w:rPr>
          <w:spacing w:val="-2"/>
          <w:lang w:val="vi-VN"/>
        </w:rPr>
        <w:t xml:space="preserve"> </w:t>
      </w:r>
      <w:r w:rsidRPr="004741C0">
        <w:rPr>
          <w:spacing w:val="-2"/>
          <w:lang w:val="it-IT"/>
        </w:rPr>
        <w:t>(</w:t>
      </w:r>
      <w:r w:rsidRPr="004741C0">
        <w:rPr>
          <w:spacing w:val="-2"/>
          <w:lang w:val="vi-VN"/>
        </w:rPr>
        <w:t>42,8</w:t>
      </w:r>
      <w:r w:rsidRPr="004741C0">
        <w:rPr>
          <w:spacing w:val="-2"/>
          <w:lang w:val="it-IT"/>
        </w:rPr>
        <w:t xml:space="preserve">%) </w:t>
      </w:r>
      <w:r w:rsidRPr="004741C0">
        <w:rPr>
          <w:spacing w:val="-2"/>
          <w:lang w:val="vi-VN"/>
        </w:rPr>
        <w:t>và huyện Văn Lãng</w:t>
      </w:r>
      <w:r w:rsidRPr="004741C0">
        <w:rPr>
          <w:spacing w:val="-2"/>
          <w:lang w:val="it-IT"/>
        </w:rPr>
        <w:t xml:space="preserve"> (</w:t>
      </w:r>
      <w:r w:rsidRPr="004741C0">
        <w:rPr>
          <w:spacing w:val="-2"/>
          <w:lang w:val="vi-VN"/>
        </w:rPr>
        <w:t>48,4</w:t>
      </w:r>
      <w:r w:rsidRPr="004741C0">
        <w:rPr>
          <w:spacing w:val="-2"/>
          <w:lang w:val="it-IT"/>
        </w:rPr>
        <w:t>%)</w:t>
      </w:r>
      <w:r w:rsidRPr="004741C0">
        <w:rPr>
          <w:spacing w:val="-2"/>
          <w:lang w:val="vi-VN"/>
        </w:rPr>
        <w:t>.</w:t>
      </w:r>
    </w:p>
    <w:p w:rsidR="007B69B7" w:rsidRPr="004741C0" w:rsidRDefault="007B69B7" w:rsidP="005614E9">
      <w:pPr>
        <w:widowControl w:val="0"/>
        <w:pBdr>
          <w:top w:val="single" w:sz="4" w:space="0" w:color="FFFFFF"/>
          <w:left w:val="single" w:sz="4" w:space="0" w:color="FFFFFF"/>
          <w:bottom w:val="single" w:sz="4" w:space="26" w:color="FFFFFF"/>
          <w:right w:val="single" w:sz="4" w:space="0" w:color="FFFFFF"/>
        </w:pBdr>
        <w:shd w:val="clear" w:color="auto" w:fill="FFFFFF"/>
        <w:spacing w:before="80"/>
        <w:ind w:firstLine="709"/>
        <w:jc w:val="both"/>
        <w:rPr>
          <w:lang w:val="it-IT"/>
        </w:rPr>
      </w:pPr>
      <w:r w:rsidRPr="004741C0">
        <w:rPr>
          <w:lang w:val="sq-AL"/>
        </w:rPr>
        <w:t xml:space="preserve">Thu từ hoạt động xuất nhập khẩu: </w:t>
      </w:r>
      <w:r w:rsidRPr="004741C0">
        <w:rPr>
          <w:lang w:val="it-IT"/>
        </w:rPr>
        <w:t>ước thực hiện 2.500 tỷ đồng đạt 45,5% so với sự toán giao và đạt thấp so với cùng kỳ (51,8%).</w:t>
      </w:r>
    </w:p>
    <w:p w:rsidR="007B69B7" w:rsidRPr="004741C0" w:rsidRDefault="007B69B7" w:rsidP="005614E9">
      <w:pPr>
        <w:widowControl w:val="0"/>
        <w:pBdr>
          <w:top w:val="single" w:sz="4" w:space="0" w:color="FFFFFF"/>
          <w:left w:val="single" w:sz="4" w:space="0" w:color="FFFFFF"/>
          <w:bottom w:val="single" w:sz="4" w:space="26" w:color="FFFFFF"/>
          <w:right w:val="single" w:sz="4" w:space="0" w:color="FFFFFF"/>
        </w:pBdr>
        <w:shd w:val="clear" w:color="auto" w:fill="FFFFFF"/>
        <w:spacing w:before="80"/>
        <w:ind w:firstLine="709"/>
        <w:jc w:val="both"/>
        <w:rPr>
          <w:lang w:val="it-IT"/>
        </w:rPr>
      </w:pPr>
      <w:r w:rsidRPr="004741C0">
        <w:rPr>
          <w:lang w:val="it-IT"/>
        </w:rPr>
        <w:t>Kim ngạch xuất nhập khẩu 6 tháng đầu năm là: 1.200 triệu USD, đạt 21,8% kế hoạch, giảm 39,4% so với cùng kỳ, trong đó: xuất khẩu: 425 triệu USD, đạt 19,9% kế hoạch, giảm 38,4% so với cùng kỳ, nhập khẩu: 775 triệu USD, đạt 23,1% kế hoạch, giảm 39,9% so với cùng kỳ. Hàng địa phương xuất khẩu ước đạt 58 triệu USD, đạt 40,8% kế hoạch, giảm 4,9% so với cùng kỳ.</w:t>
      </w:r>
    </w:p>
    <w:p w:rsidR="007B69B7" w:rsidRPr="004741C0" w:rsidRDefault="007B69B7" w:rsidP="005614E9">
      <w:pPr>
        <w:widowControl w:val="0"/>
        <w:pBdr>
          <w:top w:val="single" w:sz="4" w:space="0" w:color="FFFFFF"/>
          <w:left w:val="single" w:sz="4" w:space="0" w:color="FFFFFF"/>
          <w:bottom w:val="single" w:sz="4" w:space="26" w:color="FFFFFF"/>
          <w:right w:val="single" w:sz="4" w:space="0" w:color="FFFFFF"/>
        </w:pBdr>
        <w:shd w:val="clear" w:color="auto" w:fill="FFFFFF"/>
        <w:spacing w:before="80"/>
        <w:ind w:firstLine="709"/>
        <w:jc w:val="both"/>
        <w:rPr>
          <w:i/>
          <w:lang w:val="it-IT"/>
        </w:rPr>
      </w:pPr>
      <w:r w:rsidRPr="004741C0">
        <w:rPr>
          <w:i/>
          <w:lang w:val="it-IT"/>
        </w:rPr>
        <w:t>2.2. Chi ngân sách</w:t>
      </w:r>
    </w:p>
    <w:p w:rsidR="007B69B7" w:rsidRPr="004741C0" w:rsidRDefault="007B69B7" w:rsidP="005614E9">
      <w:pPr>
        <w:widowControl w:val="0"/>
        <w:pBdr>
          <w:top w:val="single" w:sz="4" w:space="0" w:color="FFFFFF"/>
          <w:left w:val="single" w:sz="4" w:space="0" w:color="FFFFFF"/>
          <w:bottom w:val="single" w:sz="4" w:space="26" w:color="FFFFFF"/>
          <w:right w:val="single" w:sz="4" w:space="0" w:color="FFFFFF"/>
        </w:pBdr>
        <w:shd w:val="clear" w:color="auto" w:fill="FFFFFF"/>
        <w:spacing w:before="80"/>
        <w:ind w:firstLine="709"/>
        <w:jc w:val="both"/>
        <w:rPr>
          <w:i/>
          <w:lang w:val="it-IT"/>
        </w:rPr>
      </w:pPr>
      <w:r w:rsidRPr="004741C0">
        <w:rPr>
          <w:lang w:val="sv-SE"/>
        </w:rPr>
        <w:t xml:space="preserve"> Công tác chi đầu tư kiểm soát chặt chẽ, đúng chế độ, chính sách, đơn giá, định mức do Nhà nước ban hành. Ngoài ra, Sở Tài chính đã tham mưu UBND tỉnh chủ động </w:t>
      </w:r>
      <w:r w:rsidRPr="004741C0">
        <w:rPr>
          <w:lang w:val="vi-VN"/>
        </w:rPr>
        <w:t xml:space="preserve">tạm ứng từ </w:t>
      </w:r>
      <w:r w:rsidRPr="004741C0">
        <w:rPr>
          <w:lang w:val="sv-SE"/>
        </w:rPr>
        <w:t xml:space="preserve">ngân sách tỉnh </w:t>
      </w:r>
      <w:r w:rsidRPr="004741C0">
        <w:rPr>
          <w:lang w:val="vi-VN"/>
        </w:rPr>
        <w:t xml:space="preserve">để bố trí vốn cho các công trình, dự án thuộc </w:t>
      </w:r>
      <w:r w:rsidRPr="004741C0">
        <w:rPr>
          <w:lang w:val="sv-SE"/>
        </w:rPr>
        <w:t>C</w:t>
      </w:r>
      <w:r w:rsidRPr="004741C0">
        <w:rPr>
          <w:lang w:val="vi-VN"/>
        </w:rPr>
        <w:t xml:space="preserve">hương trình </w:t>
      </w:r>
      <w:r w:rsidRPr="004741C0">
        <w:rPr>
          <w:lang w:val="sv-SE"/>
        </w:rPr>
        <w:t>MTQG</w:t>
      </w:r>
      <w:r w:rsidRPr="004741C0">
        <w:rPr>
          <w:lang w:val="vi-VN"/>
        </w:rPr>
        <w:t xml:space="preserve"> </w:t>
      </w:r>
      <w:r w:rsidRPr="004741C0">
        <w:rPr>
          <w:lang w:val="sv-SE"/>
        </w:rPr>
        <w:t xml:space="preserve">nông thôn mới với số kinh phí 100.000 triệu </w:t>
      </w:r>
      <w:r w:rsidRPr="004741C0">
        <w:rPr>
          <w:lang w:val="vi-VN"/>
        </w:rPr>
        <w:t>đồng</w:t>
      </w:r>
      <w:r w:rsidRPr="004741C0">
        <w:rPr>
          <w:lang w:val="sv-SE"/>
        </w:rPr>
        <w:t xml:space="preserve"> để kịp thời triển khai các công trình, dự án đảm bảo các xã phấn đấu hoàn thành về đích nông thôn mới theo đúng Kế hoạch năm 2022, ước thực hiện 6 tháng đầu năm 2022 là 32.000 triệu đồng, đạt 32% tổng số vốn.</w:t>
      </w:r>
    </w:p>
    <w:p w:rsidR="007B69B7" w:rsidRPr="004741C0" w:rsidRDefault="007B69B7" w:rsidP="005614E9">
      <w:pPr>
        <w:widowControl w:val="0"/>
        <w:pBdr>
          <w:top w:val="single" w:sz="4" w:space="0" w:color="FFFFFF"/>
          <w:left w:val="single" w:sz="4" w:space="0" w:color="FFFFFF"/>
          <w:bottom w:val="single" w:sz="4" w:space="26" w:color="FFFFFF"/>
          <w:right w:val="single" w:sz="4" w:space="0" w:color="FFFFFF"/>
        </w:pBdr>
        <w:shd w:val="clear" w:color="auto" w:fill="FFFFFF"/>
        <w:spacing w:before="80"/>
        <w:ind w:firstLine="709"/>
        <w:jc w:val="both"/>
        <w:rPr>
          <w:lang w:val="pt-BR"/>
        </w:rPr>
      </w:pPr>
      <w:r w:rsidRPr="004741C0">
        <w:rPr>
          <w:iCs/>
          <w:lang w:val="pt-BR"/>
        </w:rPr>
        <w:t xml:space="preserve">Đối với chi thường xuyên được </w:t>
      </w:r>
      <w:r w:rsidRPr="004741C0">
        <w:rPr>
          <w:lang w:val="pt-BR"/>
        </w:rPr>
        <w:t>kiểm soát chặt chẽ các khoản chi ngân sách bảo đảm đúng định mức, chế độ; t</w:t>
      </w:r>
      <w:r w:rsidRPr="004741C0">
        <w:rPr>
          <w:bCs/>
          <w:lang w:val="pt-BR"/>
        </w:rPr>
        <w:t>hực hiện triệt để tiết kiệm, chống lãng phí; cơ cấu lại ngân sách để giảm chi thường xuyên tăng tỷ trọng chi đầu tư phát triển, dành nguồn chi trả nợ và kiểm soát nợ công, phòng chống dịch bệnh</w:t>
      </w:r>
      <w:r w:rsidRPr="004741C0">
        <w:rPr>
          <w:lang w:val="pt-BR"/>
        </w:rPr>
        <w:t xml:space="preserve">. Tăng cường công tác quản lý, kiểm soát chi, đảm bảo các nội dung chi theo tiêu chuẩn, chế độ quy định. </w:t>
      </w:r>
    </w:p>
    <w:p w:rsidR="007B69B7" w:rsidRPr="004741C0" w:rsidRDefault="007B69B7" w:rsidP="005614E9">
      <w:pPr>
        <w:widowControl w:val="0"/>
        <w:pBdr>
          <w:top w:val="single" w:sz="4" w:space="0" w:color="FFFFFF"/>
          <w:left w:val="single" w:sz="4" w:space="0" w:color="FFFFFF"/>
          <w:bottom w:val="single" w:sz="4" w:space="26" w:color="FFFFFF"/>
          <w:right w:val="single" w:sz="4" w:space="0" w:color="FFFFFF"/>
        </w:pBdr>
        <w:shd w:val="clear" w:color="auto" w:fill="FFFFFF"/>
        <w:spacing w:before="80"/>
        <w:ind w:firstLine="709"/>
        <w:jc w:val="both"/>
        <w:rPr>
          <w:lang w:val="es-NI"/>
        </w:rPr>
      </w:pPr>
      <w:r w:rsidRPr="004741C0">
        <w:rPr>
          <w:lang w:val="es-NI"/>
        </w:rPr>
        <w:t xml:space="preserve">Ước thực hiện 6 tháng đầu năm là </w:t>
      </w:r>
      <w:r w:rsidRPr="004741C0">
        <w:rPr>
          <w:lang w:val="pt-BR"/>
        </w:rPr>
        <w:t>4.255.711</w:t>
      </w:r>
      <w:r w:rsidRPr="004741C0">
        <w:rPr>
          <w:lang w:val="es-NI"/>
        </w:rPr>
        <w:t xml:space="preserve"> triệu đồng</w:t>
      </w:r>
      <w:r w:rsidRPr="00A7527E">
        <w:rPr>
          <w:lang w:val="pt-BR"/>
        </w:rPr>
        <w:t>,</w:t>
      </w:r>
      <w:r w:rsidRPr="004741C0">
        <w:rPr>
          <w:lang w:val="es-NI"/>
        </w:rPr>
        <w:t xml:space="preserve"> đạt 39,1% dự toán Trung ương giao, bằng 38,7% dự toán tỉnh giao, bằng 98,9% so cùng kỳ.</w:t>
      </w:r>
    </w:p>
    <w:p w:rsidR="007B69B7" w:rsidRPr="004741C0" w:rsidRDefault="007B69B7" w:rsidP="005614E9">
      <w:pPr>
        <w:widowControl w:val="0"/>
        <w:pBdr>
          <w:top w:val="single" w:sz="4" w:space="0" w:color="FFFFFF"/>
          <w:left w:val="single" w:sz="4" w:space="0" w:color="FFFFFF"/>
          <w:bottom w:val="single" w:sz="4" w:space="26" w:color="FFFFFF"/>
          <w:right w:val="single" w:sz="4" w:space="0" w:color="FFFFFF"/>
        </w:pBdr>
        <w:shd w:val="clear" w:color="auto" w:fill="FFFFFF"/>
        <w:spacing w:before="80"/>
        <w:ind w:firstLine="709"/>
        <w:jc w:val="both"/>
        <w:rPr>
          <w:bCs/>
          <w:i/>
          <w:lang w:val="nl-NL"/>
        </w:rPr>
      </w:pPr>
      <w:r w:rsidRPr="004741C0">
        <w:rPr>
          <w:i/>
          <w:lang w:val="es-NI"/>
        </w:rPr>
        <w:t xml:space="preserve">2.3. </w:t>
      </w:r>
      <w:r w:rsidRPr="004741C0">
        <w:rPr>
          <w:bCs/>
          <w:i/>
          <w:lang w:val="nl-NL"/>
        </w:rPr>
        <w:t>Một số khó khăn, hạn chế</w:t>
      </w:r>
    </w:p>
    <w:p w:rsidR="007B69B7" w:rsidRPr="004741C0" w:rsidRDefault="007B69B7" w:rsidP="005614E9">
      <w:pPr>
        <w:widowControl w:val="0"/>
        <w:pBdr>
          <w:top w:val="single" w:sz="4" w:space="0" w:color="FFFFFF"/>
          <w:left w:val="single" w:sz="4" w:space="0" w:color="FFFFFF"/>
          <w:bottom w:val="single" w:sz="4" w:space="26" w:color="FFFFFF"/>
          <w:right w:val="single" w:sz="4" w:space="0" w:color="FFFFFF"/>
        </w:pBdr>
        <w:shd w:val="clear" w:color="auto" w:fill="FFFFFF"/>
        <w:spacing w:before="80"/>
        <w:ind w:firstLine="709"/>
        <w:jc w:val="both"/>
        <w:rPr>
          <w:spacing w:val="-4"/>
          <w:lang w:val="pt-BR"/>
        </w:rPr>
      </w:pPr>
      <w:r w:rsidRPr="004741C0">
        <w:rPr>
          <w:spacing w:val="-4"/>
          <w:lang w:val="pt-BR"/>
        </w:rPr>
        <w:t>* Thu ngân sách:</w:t>
      </w:r>
    </w:p>
    <w:p w:rsidR="007B69B7" w:rsidRPr="004741C0" w:rsidRDefault="007B69B7" w:rsidP="005614E9">
      <w:pPr>
        <w:widowControl w:val="0"/>
        <w:pBdr>
          <w:top w:val="single" w:sz="4" w:space="0" w:color="FFFFFF"/>
          <w:left w:val="single" w:sz="4" w:space="0" w:color="FFFFFF"/>
          <w:bottom w:val="single" w:sz="4" w:space="26" w:color="FFFFFF"/>
          <w:right w:val="single" w:sz="4" w:space="0" w:color="FFFFFF"/>
        </w:pBdr>
        <w:shd w:val="clear" w:color="auto" w:fill="FFFFFF"/>
        <w:spacing w:before="80"/>
        <w:ind w:firstLine="709"/>
        <w:jc w:val="both"/>
        <w:rPr>
          <w:i/>
          <w:lang w:val="it-IT"/>
        </w:rPr>
      </w:pPr>
      <w:r w:rsidRPr="004741C0">
        <w:rPr>
          <w:spacing w:val="-4"/>
          <w:lang w:val="pt-BR"/>
        </w:rPr>
        <w:t>Trong thu NSNN trên địa bàn có 03 khoản thu là thuế bảo vệ môi trường và thu phí, lệ phí, thu từ hoạt động xuất nhập khẩu chưa đạt tiến độ dự toán</w:t>
      </w:r>
      <w:r w:rsidRPr="004741C0">
        <w:rPr>
          <w:lang w:val="pt-BR"/>
        </w:rPr>
        <w:t xml:space="preserve">; </w:t>
      </w:r>
      <w:r w:rsidRPr="004741C0">
        <w:rPr>
          <w:spacing w:val="-4"/>
          <w:lang w:val="pt-BR"/>
        </w:rPr>
        <w:t>có 02 huyện thực hiện thu trên địa bàn chưa đạt tiến độ giao.</w:t>
      </w:r>
    </w:p>
    <w:p w:rsidR="007B69B7" w:rsidRPr="004741C0" w:rsidRDefault="007B69B7" w:rsidP="005614E9">
      <w:pPr>
        <w:widowControl w:val="0"/>
        <w:pBdr>
          <w:top w:val="single" w:sz="4" w:space="0" w:color="FFFFFF"/>
          <w:left w:val="single" w:sz="4" w:space="0" w:color="FFFFFF"/>
          <w:bottom w:val="single" w:sz="4" w:space="26" w:color="FFFFFF"/>
          <w:right w:val="single" w:sz="4" w:space="0" w:color="FFFFFF"/>
        </w:pBdr>
        <w:shd w:val="clear" w:color="auto" w:fill="FFFFFF"/>
        <w:spacing w:before="80"/>
        <w:ind w:firstLine="709"/>
        <w:jc w:val="both"/>
        <w:rPr>
          <w:i/>
          <w:lang w:val="it-IT"/>
        </w:rPr>
      </w:pPr>
      <w:r w:rsidRPr="004741C0">
        <w:rPr>
          <w:lang w:val="pt-BR"/>
        </w:rPr>
        <w:t xml:space="preserve">Công tác quản lý, thu hồi nợ thuế chậm được xử lý, cùng với ảnh hưởng của </w:t>
      </w:r>
      <w:r w:rsidRPr="004741C0">
        <w:rPr>
          <w:bCs/>
          <w:iCs/>
          <w:lang w:val="it-IT"/>
        </w:rPr>
        <w:t xml:space="preserve">dịch Covid-19. </w:t>
      </w:r>
      <w:r w:rsidRPr="004741C0">
        <w:rPr>
          <w:lang w:val="sv-SE"/>
        </w:rPr>
        <w:t xml:space="preserve">Tổng </w:t>
      </w:r>
      <w:r w:rsidRPr="004741C0">
        <w:rPr>
          <w:lang w:val="pt-BR"/>
        </w:rPr>
        <w:t>nợ thuế đến 31/5/2022 là: 395,8 tỷ đồng</w:t>
      </w:r>
      <w:r w:rsidRPr="004741C0">
        <w:rPr>
          <w:rStyle w:val="FootnoteReference"/>
          <w:lang w:val="pt-BR"/>
        </w:rPr>
        <w:footnoteReference w:id="13"/>
      </w:r>
      <w:r w:rsidRPr="004741C0">
        <w:rPr>
          <w:lang w:val="pt-BR"/>
        </w:rPr>
        <w:t xml:space="preserve">, trong đó: </w:t>
      </w:r>
      <w:r w:rsidRPr="004741C0">
        <w:rPr>
          <w:lang w:val="it-IT"/>
        </w:rPr>
        <w:t xml:space="preserve">nợ thuế thu </w:t>
      </w:r>
      <w:r w:rsidRPr="004741C0">
        <w:rPr>
          <w:lang w:val="pt-BR"/>
        </w:rPr>
        <w:t xml:space="preserve">nội địa </w:t>
      </w:r>
      <w:r w:rsidRPr="004741C0">
        <w:rPr>
          <w:lang w:val="vi-VN"/>
        </w:rPr>
        <w:t>2</w:t>
      </w:r>
      <w:r w:rsidRPr="004741C0">
        <w:rPr>
          <w:lang w:val="it-IT"/>
        </w:rPr>
        <w:t>1</w:t>
      </w:r>
      <w:r w:rsidRPr="004741C0">
        <w:rPr>
          <w:lang w:val="vi-VN"/>
        </w:rPr>
        <w:t>1,</w:t>
      </w:r>
      <w:r w:rsidRPr="004741C0">
        <w:rPr>
          <w:lang w:val="it-IT"/>
        </w:rPr>
        <w:t>4</w:t>
      </w:r>
      <w:r w:rsidRPr="004741C0">
        <w:rPr>
          <w:lang w:val="pt-BR"/>
        </w:rPr>
        <w:t xml:space="preserve"> tỷ đồng, </w:t>
      </w:r>
      <w:r w:rsidRPr="004741C0">
        <w:rPr>
          <w:lang w:val="sv-SE"/>
        </w:rPr>
        <w:t>giảm 48,2 tỷ đồng so với thời điểm 31/5/2021, đã thu hồi nợ cũ từ năm 2021 chuyển sang là 117,4 tỷ đồng;</w:t>
      </w:r>
      <w:r w:rsidRPr="004741C0">
        <w:rPr>
          <w:lang w:val="pt-BR"/>
        </w:rPr>
        <w:t xml:space="preserve"> nợ</w:t>
      </w:r>
      <w:r w:rsidRPr="004741C0">
        <w:rPr>
          <w:lang w:val="it-IT"/>
        </w:rPr>
        <w:t xml:space="preserve"> thuế thu từ hoạt </w:t>
      </w:r>
      <w:r w:rsidRPr="004741C0">
        <w:rPr>
          <w:lang w:val="it-IT"/>
        </w:rPr>
        <w:lastRenderedPageBreak/>
        <w:t>động</w:t>
      </w:r>
      <w:r w:rsidRPr="004741C0">
        <w:rPr>
          <w:lang w:val="vi-VN"/>
        </w:rPr>
        <w:t xml:space="preserve"> xuất nhập khẩu: </w:t>
      </w:r>
      <w:r w:rsidRPr="004741C0">
        <w:rPr>
          <w:lang w:val="it-IT"/>
        </w:rPr>
        <w:t>184,4</w:t>
      </w:r>
      <w:r w:rsidRPr="004741C0">
        <w:rPr>
          <w:lang w:val="vi-VN"/>
        </w:rPr>
        <w:t xml:space="preserve"> tỷ đồng</w:t>
      </w:r>
      <w:r w:rsidRPr="004741C0">
        <w:rPr>
          <w:lang w:val="sv-SE"/>
        </w:rPr>
        <w:t xml:space="preserve">, giảm 1,2% so với thời điểm 31/5/2021, đã thu hồi và xử lý 2,24 tỷ đồng, đạt 1,2% trên tổng số nợ. </w:t>
      </w:r>
    </w:p>
    <w:p w:rsidR="007B69B7" w:rsidRPr="004741C0" w:rsidRDefault="007B69B7" w:rsidP="005614E9">
      <w:pPr>
        <w:widowControl w:val="0"/>
        <w:pBdr>
          <w:top w:val="single" w:sz="4" w:space="0" w:color="FFFFFF"/>
          <w:left w:val="single" w:sz="4" w:space="0" w:color="FFFFFF"/>
          <w:bottom w:val="single" w:sz="4" w:space="26" w:color="FFFFFF"/>
          <w:right w:val="single" w:sz="4" w:space="0" w:color="FFFFFF"/>
        </w:pBdr>
        <w:shd w:val="clear" w:color="auto" w:fill="FFFFFF"/>
        <w:spacing w:before="80"/>
        <w:ind w:firstLine="709"/>
        <w:jc w:val="both"/>
        <w:rPr>
          <w:lang w:val="sv-SE"/>
        </w:rPr>
      </w:pPr>
      <w:r w:rsidRPr="004741C0">
        <w:rPr>
          <w:lang w:val="sv-SE"/>
        </w:rPr>
        <w:t>Công tác quản lý thu nội địa vẫn còn một số lĩnh vực chưa khai thác được hết nguồn thu và hiệu quả chưa cao: hoạt động kinh doanh vận tải, chuyển nhượng tài sản, đất đai.</w:t>
      </w:r>
    </w:p>
    <w:p w:rsidR="007B69B7" w:rsidRPr="004741C0" w:rsidRDefault="007B69B7" w:rsidP="005614E9">
      <w:pPr>
        <w:widowControl w:val="0"/>
        <w:pBdr>
          <w:top w:val="single" w:sz="4" w:space="0" w:color="FFFFFF"/>
          <w:left w:val="single" w:sz="4" w:space="0" w:color="FFFFFF"/>
          <w:bottom w:val="single" w:sz="4" w:space="26" w:color="FFFFFF"/>
          <w:right w:val="single" w:sz="4" w:space="0" w:color="FFFFFF"/>
        </w:pBdr>
        <w:shd w:val="clear" w:color="auto" w:fill="FFFFFF"/>
        <w:spacing w:before="80"/>
        <w:ind w:firstLine="709"/>
        <w:jc w:val="both"/>
        <w:rPr>
          <w:lang w:val="sv-SE"/>
        </w:rPr>
      </w:pPr>
      <w:r w:rsidRPr="004741C0">
        <w:rPr>
          <w:lang w:val="sv-SE"/>
        </w:rPr>
        <w:t>* Chi ngân sách:</w:t>
      </w:r>
    </w:p>
    <w:p w:rsidR="007B69B7" w:rsidRPr="004741C0" w:rsidRDefault="007B69B7" w:rsidP="005614E9">
      <w:pPr>
        <w:widowControl w:val="0"/>
        <w:pBdr>
          <w:top w:val="single" w:sz="4" w:space="0" w:color="FFFFFF"/>
          <w:left w:val="single" w:sz="4" w:space="0" w:color="FFFFFF"/>
          <w:bottom w:val="single" w:sz="4" w:space="26" w:color="FFFFFF"/>
          <w:right w:val="single" w:sz="4" w:space="0" w:color="FFFFFF"/>
        </w:pBdr>
        <w:shd w:val="clear" w:color="auto" w:fill="FFFFFF"/>
        <w:spacing w:before="80"/>
        <w:ind w:firstLine="709"/>
        <w:jc w:val="both"/>
        <w:rPr>
          <w:lang w:val="sv-SE"/>
        </w:rPr>
      </w:pPr>
      <w:r w:rsidRPr="004741C0">
        <w:rPr>
          <w:lang w:val="sv-SE"/>
        </w:rPr>
        <w:t>Một số đơn vị dự toán ngân sách tỉnh và các huyện, thành phố chưa chủ động phân bổ hết nhiệm vụ chi ngay từ đầu năm, bố trí chi dự phòng ngân sách chưa đảm bảo tỷ lệ theo quy định.</w:t>
      </w:r>
      <w:r w:rsidR="00E06DB3" w:rsidRPr="004741C0">
        <w:rPr>
          <w:lang w:val="sv-SE"/>
        </w:rPr>
        <w:t xml:space="preserve"> </w:t>
      </w:r>
      <w:r w:rsidRPr="004741C0">
        <w:rPr>
          <w:lang w:val="vi-VN"/>
        </w:rPr>
        <w:t>Tình hình giải ngân vốn đầu tư chưa đạt tiến độ dự toán giao</w:t>
      </w:r>
      <w:r w:rsidRPr="004741C0">
        <w:rPr>
          <w:lang w:val="sv-SE"/>
        </w:rPr>
        <w:t>; thời gian lập, thẩm định, phê duyệt dự án hoàn thành, thẩm định, phê duyệt quyết toán vốn đầu tư của các huyện, thành phố còn chậm. Nhiều dự án gặp khó khăn trong công tác bồi thường giải phóng mặt bằng, vướng mắc về thủ tục điều chỉnh dự án.</w:t>
      </w:r>
    </w:p>
    <w:p w:rsidR="007B69B7" w:rsidRPr="004741C0" w:rsidRDefault="007B69B7" w:rsidP="005614E9">
      <w:pPr>
        <w:widowControl w:val="0"/>
        <w:pBdr>
          <w:top w:val="single" w:sz="4" w:space="0" w:color="FFFFFF"/>
          <w:left w:val="single" w:sz="4" w:space="0" w:color="FFFFFF"/>
          <w:bottom w:val="single" w:sz="4" w:space="26" w:color="FFFFFF"/>
          <w:right w:val="single" w:sz="4" w:space="0" w:color="FFFFFF"/>
        </w:pBdr>
        <w:shd w:val="clear" w:color="auto" w:fill="FFFFFF"/>
        <w:spacing w:before="80"/>
        <w:ind w:firstLine="709"/>
        <w:jc w:val="both"/>
        <w:rPr>
          <w:b/>
          <w:shd w:val="clear" w:color="auto" w:fill="FFFFFF"/>
          <w:lang w:val="nl-NL"/>
        </w:rPr>
      </w:pPr>
      <w:r w:rsidRPr="004741C0">
        <w:rPr>
          <w:b/>
          <w:shd w:val="clear" w:color="auto" w:fill="FFFFFF"/>
          <w:lang w:val="nl-NL"/>
        </w:rPr>
        <w:t>III. Đề xuất, kiến nghị</w:t>
      </w:r>
    </w:p>
    <w:p w:rsidR="007B69B7" w:rsidRPr="004741C0" w:rsidRDefault="007B69B7" w:rsidP="005614E9">
      <w:pPr>
        <w:widowControl w:val="0"/>
        <w:pBdr>
          <w:top w:val="single" w:sz="4" w:space="0" w:color="FFFFFF"/>
          <w:left w:val="single" w:sz="4" w:space="0" w:color="FFFFFF"/>
          <w:bottom w:val="single" w:sz="4" w:space="26" w:color="FFFFFF"/>
          <w:right w:val="single" w:sz="4" w:space="0" w:color="FFFFFF"/>
        </w:pBdr>
        <w:shd w:val="clear" w:color="auto" w:fill="FFFFFF"/>
        <w:spacing w:before="80"/>
        <w:ind w:firstLine="709"/>
        <w:jc w:val="both"/>
        <w:rPr>
          <w:b/>
          <w:shd w:val="clear" w:color="auto" w:fill="FFFFFF"/>
          <w:lang w:val="nl-NL"/>
        </w:rPr>
      </w:pPr>
      <w:r w:rsidRPr="004741C0">
        <w:rPr>
          <w:b/>
          <w:shd w:val="clear" w:color="auto" w:fill="FFFFFF"/>
          <w:lang w:val="nl-NL"/>
        </w:rPr>
        <w:t>1. Sở Kế hoạch và đầu tư</w:t>
      </w:r>
    </w:p>
    <w:p w:rsidR="007B69B7" w:rsidRPr="00A7527E" w:rsidRDefault="007B69B7" w:rsidP="005614E9">
      <w:pPr>
        <w:widowControl w:val="0"/>
        <w:pBdr>
          <w:top w:val="single" w:sz="4" w:space="0" w:color="FFFFFF"/>
          <w:left w:val="single" w:sz="4" w:space="0" w:color="FFFFFF"/>
          <w:bottom w:val="single" w:sz="4" w:space="26" w:color="FFFFFF"/>
          <w:right w:val="single" w:sz="4" w:space="0" w:color="FFFFFF"/>
        </w:pBdr>
        <w:shd w:val="clear" w:color="auto" w:fill="FFFFFF"/>
        <w:spacing w:before="80"/>
        <w:ind w:firstLine="709"/>
        <w:jc w:val="both"/>
        <w:rPr>
          <w:lang w:val="nl-NL"/>
        </w:rPr>
      </w:pPr>
      <w:r w:rsidRPr="00A7527E">
        <w:rPr>
          <w:highlight w:val="white"/>
          <w:lang w:val="nl-NL"/>
        </w:rPr>
        <w:t>Tham mưu theo dõi, đôn đốc các chủ đầu tư tập trung đẩy nhanh hơn nữa tiến độ thực hiện công tác chuẩn bị đầu tư, khởi công dự án, bảo đảm thực hiện đúng chỉ đạo của UBND tỉnh tại Quyết định số 143/QĐ-UBND ngày 18/01/2022 về nhiệm vụ, giải pháp chủ yếu chỉ đạo, điều hành thực hiện Kế hoạch phát triển kinh tế - xã hội và dự toán ngân sách nhà nước năm 2022</w:t>
      </w:r>
      <w:r w:rsidRPr="00A7527E">
        <w:rPr>
          <w:lang w:val="nl-NL"/>
        </w:rPr>
        <w:t>.</w:t>
      </w:r>
    </w:p>
    <w:p w:rsidR="007B69B7" w:rsidRPr="004741C0" w:rsidRDefault="007B69B7" w:rsidP="005614E9">
      <w:pPr>
        <w:widowControl w:val="0"/>
        <w:pBdr>
          <w:top w:val="single" w:sz="4" w:space="0" w:color="FFFFFF"/>
          <w:left w:val="single" w:sz="4" w:space="0" w:color="FFFFFF"/>
          <w:bottom w:val="single" w:sz="4" w:space="26" w:color="FFFFFF"/>
          <w:right w:val="single" w:sz="4" w:space="0" w:color="FFFFFF"/>
        </w:pBdr>
        <w:shd w:val="clear" w:color="auto" w:fill="FFFFFF"/>
        <w:spacing w:before="80"/>
        <w:ind w:firstLine="709"/>
        <w:jc w:val="both"/>
        <w:rPr>
          <w:lang w:val="fi-FI"/>
        </w:rPr>
      </w:pPr>
      <w:r w:rsidRPr="004741C0">
        <w:rPr>
          <w:highlight w:val="white"/>
          <w:lang w:val="fi-FI"/>
        </w:rPr>
        <w:t>Tiếp tục r</w:t>
      </w:r>
      <w:r w:rsidRPr="004741C0">
        <w:rPr>
          <w:rFonts w:eastAsia="Calibri"/>
          <w:highlight w:val="white"/>
          <w:lang w:val="fi-FI"/>
        </w:rPr>
        <w:t>à soát tham mưu cho UBND tỉnh t</w:t>
      </w:r>
      <w:r w:rsidRPr="004741C0">
        <w:rPr>
          <w:highlight w:val="white"/>
          <w:lang w:val="fi-FI"/>
        </w:rPr>
        <w:t>hực hiện điều chỉnh kế hoạch đầu tư công trung hạn 2021-2025 để bố trí kế hoạch vốn cho các dự án quan trọng, cấp thiết theo cam kết với Trung ương</w:t>
      </w:r>
      <w:r w:rsidRPr="004741C0">
        <w:rPr>
          <w:lang w:val="fi-FI"/>
        </w:rPr>
        <w:t>.</w:t>
      </w:r>
    </w:p>
    <w:p w:rsidR="007B69B7" w:rsidRPr="004741C0" w:rsidRDefault="007B69B7" w:rsidP="005614E9">
      <w:pPr>
        <w:widowControl w:val="0"/>
        <w:pBdr>
          <w:top w:val="single" w:sz="4" w:space="0" w:color="FFFFFF"/>
          <w:left w:val="single" w:sz="4" w:space="0" w:color="FFFFFF"/>
          <w:bottom w:val="single" w:sz="4" w:space="26" w:color="FFFFFF"/>
          <w:right w:val="single" w:sz="4" w:space="0" w:color="FFFFFF"/>
        </w:pBdr>
        <w:shd w:val="clear" w:color="auto" w:fill="FFFFFF"/>
        <w:spacing w:before="80"/>
        <w:ind w:firstLine="709"/>
        <w:jc w:val="both"/>
        <w:rPr>
          <w:lang w:val="fi-FI"/>
        </w:rPr>
      </w:pPr>
      <w:r w:rsidRPr="004741C0">
        <w:rPr>
          <w:highlight w:val="white"/>
          <w:lang w:val="fi-FI"/>
        </w:rPr>
        <w:t xml:space="preserve">Tham mưu đẩy nhanh tiến độ triển khai hoàn thành hồ sơ phê duyệt dự án sau khi được phê duyệt chủ trương đầu tư (Dự án thành phần 2 (đoạn Hữu Nghị - Chi Lăng) tuyến cao tốc Bắc Giang - Lạng Sơn; Dự án Nâng cấp Quốc lộ 4B đoạn KM18-KM80) đảm bảo dự kiến khởi công cuối năm 2022. Đôn đốc, đẩy nhanh tiến độ thi công, giải phóng mặt bằng các công trình, dự án, nhất là dự án trọng điểm của tỉnh, dự án có tính chất kết nối liên vùng như: Dự án cải tạo, nâng cấp Quốc lộ 4B (đoạn Km3+700-Km18); Dự án </w:t>
      </w:r>
      <w:r w:rsidRPr="004741C0">
        <w:rPr>
          <w:lang w:val="fi-FI"/>
        </w:rPr>
        <w:t>Nút giao cao tốc vào Khu công nghiệp Hữu Lũng; Dự án Khu tái định cư dân cư xã Hồ Sơn, xã Hòa Thắng, huyện Hữu Lũng,...</w:t>
      </w:r>
      <w:r w:rsidRPr="004741C0">
        <w:rPr>
          <w:highlight w:val="white"/>
          <w:lang w:val="fi-FI"/>
        </w:rPr>
        <w:t xml:space="preserve"> Đôn đốc, đẩy nhanh tiến độ hoàn thành hồ sơ nghiệm thu thanh toán các </w:t>
      </w:r>
      <w:r w:rsidRPr="004741C0">
        <w:rPr>
          <w:lang w:val="nl-NL"/>
        </w:rPr>
        <w:t xml:space="preserve">05 </w:t>
      </w:r>
      <w:r w:rsidRPr="004741C0">
        <w:rPr>
          <w:highlight w:val="white"/>
          <w:lang w:val="fi-FI"/>
        </w:rPr>
        <w:t>dự án ODA.</w:t>
      </w:r>
    </w:p>
    <w:p w:rsidR="007B69B7" w:rsidRPr="00A7527E" w:rsidRDefault="007B69B7" w:rsidP="005614E9">
      <w:pPr>
        <w:widowControl w:val="0"/>
        <w:pBdr>
          <w:top w:val="single" w:sz="4" w:space="0" w:color="FFFFFF"/>
          <w:left w:val="single" w:sz="4" w:space="0" w:color="FFFFFF"/>
          <w:bottom w:val="single" w:sz="4" w:space="26" w:color="FFFFFF"/>
          <w:right w:val="single" w:sz="4" w:space="0" w:color="FFFFFF"/>
        </w:pBdr>
        <w:shd w:val="clear" w:color="auto" w:fill="FFFFFF"/>
        <w:spacing w:before="80"/>
        <w:ind w:firstLine="709"/>
        <w:jc w:val="both"/>
        <w:rPr>
          <w:lang w:val="fi-FI"/>
        </w:rPr>
      </w:pPr>
      <w:r w:rsidRPr="00A7527E">
        <w:rPr>
          <w:highlight w:val="white"/>
          <w:lang w:val="fi-FI"/>
        </w:rPr>
        <w:t>Sở Kế hoạch và Đầu tư chủ trì, phối hợp với các chủ đầu tư, cơ quan liên quan thường xuyên rà soát tham mưu UBND tỉnh điều chuyển vốn của các dự án không có nhu cầu sử dụng sang dự án đang thiếu vốn và công tác điều hòa vốn để tăng tỷ lệ giải ngân chung.</w:t>
      </w:r>
    </w:p>
    <w:p w:rsidR="007B69B7" w:rsidRPr="004741C0" w:rsidRDefault="007B69B7" w:rsidP="005614E9">
      <w:pPr>
        <w:widowControl w:val="0"/>
        <w:pBdr>
          <w:top w:val="single" w:sz="4" w:space="0" w:color="FFFFFF"/>
          <w:left w:val="single" w:sz="4" w:space="0" w:color="FFFFFF"/>
          <w:bottom w:val="single" w:sz="4" w:space="26" w:color="FFFFFF"/>
          <w:right w:val="single" w:sz="4" w:space="0" w:color="FFFFFF"/>
        </w:pBdr>
        <w:shd w:val="clear" w:color="auto" w:fill="FFFFFF"/>
        <w:spacing w:before="80"/>
        <w:ind w:firstLine="709"/>
        <w:jc w:val="both"/>
        <w:rPr>
          <w:lang w:val="vi-VN"/>
        </w:rPr>
      </w:pPr>
      <w:r w:rsidRPr="00A7527E">
        <w:rPr>
          <w:lang w:val="fi-FI"/>
        </w:rPr>
        <w:t xml:space="preserve">Chủ động tham mưu UBND tỉnh thực hiện phân bổ kế hoạch vốn các chương trình mục tiêu quốc gia giai đoạn 2021-2025 và năm 2022 ngay sau khi Hội đồng nhân dân tỉnh thông qua các nghị quyết đảm bảo đúng tiến độ, thời hạn quy định. </w:t>
      </w:r>
    </w:p>
    <w:p w:rsidR="007B69B7" w:rsidRPr="004741C0" w:rsidRDefault="007B69B7" w:rsidP="005614E9">
      <w:pPr>
        <w:widowControl w:val="0"/>
        <w:pBdr>
          <w:top w:val="single" w:sz="4" w:space="0" w:color="FFFFFF"/>
          <w:left w:val="single" w:sz="4" w:space="0" w:color="FFFFFF"/>
          <w:bottom w:val="single" w:sz="4" w:space="26" w:color="FFFFFF"/>
          <w:right w:val="single" w:sz="4" w:space="0" w:color="FFFFFF"/>
        </w:pBdr>
        <w:shd w:val="clear" w:color="auto" w:fill="FFFFFF"/>
        <w:spacing w:before="80"/>
        <w:ind w:firstLine="709"/>
        <w:jc w:val="both"/>
        <w:rPr>
          <w:b/>
          <w:lang w:val="vi-VN"/>
        </w:rPr>
      </w:pPr>
      <w:r w:rsidRPr="00A7527E">
        <w:rPr>
          <w:b/>
          <w:lang w:val="vi-VN"/>
        </w:rPr>
        <w:t xml:space="preserve">2. </w:t>
      </w:r>
      <w:r w:rsidRPr="004741C0">
        <w:rPr>
          <w:b/>
          <w:lang w:val="vi-VN"/>
        </w:rPr>
        <w:t>Sở Tài chính</w:t>
      </w:r>
    </w:p>
    <w:p w:rsidR="007B69B7" w:rsidRPr="004741C0" w:rsidRDefault="007B69B7" w:rsidP="005614E9">
      <w:pPr>
        <w:widowControl w:val="0"/>
        <w:pBdr>
          <w:top w:val="single" w:sz="4" w:space="0" w:color="FFFFFF"/>
          <w:left w:val="single" w:sz="4" w:space="0" w:color="FFFFFF"/>
          <w:bottom w:val="single" w:sz="4" w:space="26" w:color="FFFFFF"/>
          <w:right w:val="single" w:sz="4" w:space="0" w:color="FFFFFF"/>
        </w:pBdr>
        <w:shd w:val="clear" w:color="auto" w:fill="FFFFFF"/>
        <w:spacing w:before="80"/>
        <w:ind w:firstLine="709"/>
        <w:jc w:val="both"/>
        <w:rPr>
          <w:spacing w:val="-2"/>
          <w:lang w:val="vi-VN"/>
        </w:rPr>
      </w:pPr>
      <w:r w:rsidRPr="004741C0">
        <w:rPr>
          <w:spacing w:val="-2"/>
          <w:lang w:val="vi-VN"/>
        </w:rPr>
        <w:lastRenderedPageBreak/>
        <w:t xml:space="preserve">Chủ trì phối hợp với </w:t>
      </w:r>
      <w:r w:rsidRPr="004741C0">
        <w:rPr>
          <w:spacing w:val="-2"/>
          <w:lang w:val="de-DE"/>
        </w:rPr>
        <w:t>Cục Thuế, Cục Hải quan tiếp tục bám sát chỉ đạo của Bộ Tài chính, Tỉnh ủy, HĐND tỉnh, UBND tỉnh, Ban Chỉ đạo thu ngân sách tỉnh, tập trung thực hiện đồng bộ các giải pháp thu ngân sách, phấn đấu thu đạt và vượt chỉ tiêu dự toán HĐND tỉnh giao năm 2022</w:t>
      </w:r>
      <w:r w:rsidRPr="004741C0">
        <w:rPr>
          <w:spacing w:val="-2"/>
          <w:lang w:val="vi-VN"/>
        </w:rPr>
        <w:t>.</w:t>
      </w:r>
    </w:p>
    <w:p w:rsidR="007B69B7" w:rsidRPr="004741C0" w:rsidRDefault="007B69B7" w:rsidP="005614E9">
      <w:pPr>
        <w:widowControl w:val="0"/>
        <w:pBdr>
          <w:top w:val="single" w:sz="4" w:space="0" w:color="FFFFFF"/>
          <w:left w:val="single" w:sz="4" w:space="0" w:color="FFFFFF"/>
          <w:bottom w:val="single" w:sz="4" w:space="26" w:color="FFFFFF"/>
          <w:right w:val="single" w:sz="4" w:space="0" w:color="FFFFFF"/>
        </w:pBdr>
        <w:shd w:val="clear" w:color="auto" w:fill="FFFFFF"/>
        <w:spacing w:before="80"/>
        <w:ind w:firstLine="709"/>
        <w:jc w:val="both"/>
        <w:rPr>
          <w:spacing w:val="-2"/>
          <w:lang w:val="vi-VN"/>
        </w:rPr>
      </w:pPr>
      <w:r w:rsidRPr="004741C0">
        <w:rPr>
          <w:lang w:val="vi-VN"/>
        </w:rPr>
        <w:t>P</w:t>
      </w:r>
      <w:r w:rsidRPr="004741C0">
        <w:rPr>
          <w:lang w:val="sv-SE"/>
        </w:rPr>
        <w:t>hối hợp với  Sở Tài nguyên và Môi trường, UBND các huyện, thành phố khẩn trương rà soát quỹ đất, tài sản gắn liền với đất theo kế hoạch đã được phê duyệt để đẩy nhanh tiến độ đấu giá quyền sử dụng đất và tài sản gắn liền với đất, đảm bảo công tác thu, tạo nguồn lực cho đầu tư phát triển.</w:t>
      </w:r>
    </w:p>
    <w:p w:rsidR="007B69B7" w:rsidRPr="004741C0" w:rsidRDefault="007B69B7" w:rsidP="005614E9">
      <w:pPr>
        <w:widowControl w:val="0"/>
        <w:pBdr>
          <w:top w:val="single" w:sz="4" w:space="0" w:color="FFFFFF"/>
          <w:left w:val="single" w:sz="4" w:space="0" w:color="FFFFFF"/>
          <w:bottom w:val="single" w:sz="4" w:space="26" w:color="FFFFFF"/>
          <w:right w:val="single" w:sz="4" w:space="0" w:color="FFFFFF"/>
        </w:pBdr>
        <w:shd w:val="clear" w:color="auto" w:fill="FFFFFF"/>
        <w:spacing w:before="80"/>
        <w:ind w:firstLine="709"/>
        <w:jc w:val="both"/>
        <w:rPr>
          <w:lang w:val="vi-VN"/>
        </w:rPr>
      </w:pPr>
      <w:r w:rsidRPr="004741C0">
        <w:rPr>
          <w:lang w:val="vi-VN"/>
        </w:rPr>
        <w:t>N</w:t>
      </w:r>
      <w:r w:rsidRPr="004741C0">
        <w:rPr>
          <w:lang w:val="sv-SE"/>
        </w:rPr>
        <w:t>âng cao hiệu quả chi tiêu công, tăng cường kỷ luật tài chính</w:t>
      </w:r>
      <w:r w:rsidRPr="004741C0">
        <w:rPr>
          <w:lang w:val="zu-ZA"/>
        </w:rPr>
        <w:t xml:space="preserve">, </w:t>
      </w:r>
      <w:r w:rsidRPr="004741C0">
        <w:rPr>
          <w:lang w:val="sv-SE"/>
        </w:rPr>
        <w:t>ngân sách</w:t>
      </w:r>
      <w:r w:rsidRPr="004741C0">
        <w:rPr>
          <w:shd w:val="clear" w:color="auto" w:fill="FFFFFF"/>
          <w:lang w:val="zu-ZA"/>
        </w:rPr>
        <w:t xml:space="preserve">, điều hành chi ngân sách tiết kiệm, hiệu quả; </w:t>
      </w:r>
      <w:r w:rsidRPr="004741C0">
        <w:rPr>
          <w:lang w:val="zu-ZA"/>
        </w:rPr>
        <w:t>t</w:t>
      </w:r>
      <w:r w:rsidRPr="004741C0">
        <w:rPr>
          <w:lang w:val="sv-SE"/>
        </w:rPr>
        <w:t xml:space="preserve">iếp tục cơ cấu chi NSNN theo hướng </w:t>
      </w:r>
      <w:r w:rsidRPr="004741C0">
        <w:rPr>
          <w:lang w:val="zu-ZA"/>
        </w:rPr>
        <w:t xml:space="preserve">giảm chi thường xuyên, </w:t>
      </w:r>
      <w:r w:rsidRPr="004741C0">
        <w:rPr>
          <w:lang w:val="sv-SE"/>
        </w:rPr>
        <w:t>tăng chi đầu tư phát triển, đảm bảo tỷ lệ hợp lý giữa chi thường xuyên, chi đầu tư;</w:t>
      </w:r>
      <w:r w:rsidRPr="004741C0">
        <w:rPr>
          <w:iCs/>
          <w:lang w:val="zu-ZA"/>
        </w:rPr>
        <w:t xml:space="preserve"> Đ</w:t>
      </w:r>
      <w:r w:rsidRPr="004741C0">
        <w:rPr>
          <w:lang w:val="it-IT"/>
        </w:rPr>
        <w:t>ẩy mạnh công tác thanh tra, kiểm tra và công khai, minh bạch việc sử dụng NSNN; siết chặt kỷ cương kỷ luật ngân sách.</w:t>
      </w:r>
    </w:p>
    <w:p w:rsidR="007B69B7" w:rsidRPr="004741C0" w:rsidRDefault="007B69B7" w:rsidP="005614E9">
      <w:pPr>
        <w:widowControl w:val="0"/>
        <w:pBdr>
          <w:top w:val="single" w:sz="4" w:space="0" w:color="FFFFFF"/>
          <w:left w:val="single" w:sz="4" w:space="0" w:color="FFFFFF"/>
          <w:bottom w:val="single" w:sz="4" w:space="26" w:color="FFFFFF"/>
          <w:right w:val="single" w:sz="4" w:space="0" w:color="FFFFFF"/>
        </w:pBdr>
        <w:shd w:val="clear" w:color="auto" w:fill="FFFFFF"/>
        <w:spacing w:before="80"/>
        <w:ind w:firstLine="709"/>
        <w:jc w:val="both"/>
        <w:rPr>
          <w:lang w:val="vi-VN"/>
        </w:rPr>
      </w:pPr>
      <w:r w:rsidRPr="00A7527E">
        <w:rPr>
          <w:lang w:val="vi-VN"/>
        </w:rPr>
        <w:t xml:space="preserve">Chủ động </w:t>
      </w:r>
      <w:r w:rsidRPr="004741C0">
        <w:rPr>
          <w:lang w:val="vi-VN"/>
        </w:rPr>
        <w:t xml:space="preserve">tham mưu cho UBND tỉnh </w:t>
      </w:r>
      <w:r w:rsidRPr="00A7527E">
        <w:rPr>
          <w:lang w:val="vi-VN"/>
        </w:rPr>
        <w:t xml:space="preserve">sử dụng nguồn chi dự phòng, tăng thu, tiết kiệm chi (nếu có) và các nguồn lực hợp pháp của địa phương để xử lý các nhiệm vụ chi phòng chống, khắc phục hậu quả thiên tai, dịch bệnh và các nhiệm vụ chi quan trọng, cấp bách, đột xuất phát sinh theo quy định. Cơ quan Tài chính kiểm tra rà soát đối với UBND các huyện, UBND các xã, thị trấn việc trích từ nguồn tăng thu bổ sung dự phòng  ngân sách huyện để đảm bảo 2% tổng chi cân đối theo quy định của Luật NSNN. </w:t>
      </w:r>
    </w:p>
    <w:p w:rsidR="007B69B7" w:rsidRPr="004741C0" w:rsidRDefault="007B69B7" w:rsidP="005614E9">
      <w:pPr>
        <w:widowControl w:val="0"/>
        <w:pBdr>
          <w:top w:val="single" w:sz="4" w:space="0" w:color="FFFFFF"/>
          <w:left w:val="single" w:sz="4" w:space="0" w:color="FFFFFF"/>
          <w:bottom w:val="single" w:sz="4" w:space="26" w:color="FFFFFF"/>
          <w:right w:val="single" w:sz="4" w:space="0" w:color="FFFFFF"/>
        </w:pBdr>
        <w:shd w:val="clear" w:color="auto" w:fill="FFFFFF"/>
        <w:spacing w:before="80"/>
        <w:ind w:firstLine="709"/>
        <w:jc w:val="both"/>
        <w:rPr>
          <w:lang w:val="vi-VN"/>
        </w:rPr>
      </w:pPr>
      <w:r w:rsidRPr="004741C0">
        <w:rPr>
          <w:lang w:val="vi-VN"/>
        </w:rPr>
        <w:t xml:space="preserve">Tham mưu </w:t>
      </w:r>
      <w:r w:rsidRPr="00A7527E">
        <w:rPr>
          <w:lang w:val="vi-VN"/>
        </w:rPr>
        <w:t xml:space="preserve">cho UBND tỉnh </w:t>
      </w:r>
      <w:r w:rsidRPr="004741C0">
        <w:rPr>
          <w:lang w:val="vi-VN"/>
        </w:rPr>
        <w:t>đ</w:t>
      </w:r>
      <w:r w:rsidRPr="00A7527E">
        <w:rPr>
          <w:lang w:val="vi-VN"/>
        </w:rPr>
        <w:t>iều hành nguồn kinh phí đã giao từ đầu năm cho UBND huyện Đình Lập tại Quyết định số 2399/QĐ-UBND ngày 10/12/2021 kinh phí hỗ trợ có mục tiêu hạ tầng cơ sở các huyện nghèo đảm bảo sử dụng đúng theo quy định (</w:t>
      </w:r>
      <w:r w:rsidRPr="00A7527E">
        <w:rPr>
          <w:i/>
          <w:lang w:val="vi-VN"/>
        </w:rPr>
        <w:t>Do ngày 15/3/2022 Thủ tướng Chính phủ đã ban hành Quyết định số 353/QĐ-TTg Quyết định phê duyệt danh sách huyện nghèo, xã đặc biệt khó khăn vùng bãi ngang, ven biển và hải đảo giai đoạn 2021-2025, trong đó huyện Đình Lập không thuộc đối tượng huyện nghèo</w:t>
      </w:r>
      <w:r w:rsidRPr="00A7527E">
        <w:rPr>
          <w:lang w:val="vi-VN"/>
        </w:rPr>
        <w:t>)</w:t>
      </w:r>
      <w:r w:rsidRPr="004741C0">
        <w:rPr>
          <w:lang w:val="vi-VN"/>
        </w:rPr>
        <w:t>.</w:t>
      </w:r>
    </w:p>
    <w:p w:rsidR="007B69B7" w:rsidRPr="004741C0" w:rsidRDefault="007B69B7" w:rsidP="005614E9">
      <w:pPr>
        <w:widowControl w:val="0"/>
        <w:pBdr>
          <w:top w:val="single" w:sz="4" w:space="0" w:color="FFFFFF"/>
          <w:left w:val="single" w:sz="4" w:space="0" w:color="FFFFFF"/>
          <w:bottom w:val="single" w:sz="4" w:space="26" w:color="FFFFFF"/>
          <w:right w:val="single" w:sz="4" w:space="0" w:color="FFFFFF"/>
        </w:pBdr>
        <w:shd w:val="clear" w:color="auto" w:fill="FFFFFF"/>
        <w:spacing w:before="80"/>
        <w:ind w:firstLine="709"/>
        <w:jc w:val="both"/>
        <w:rPr>
          <w:lang w:val="it-IT"/>
        </w:rPr>
      </w:pPr>
      <w:r w:rsidRPr="004741C0">
        <w:rPr>
          <w:lang w:val="it-IT"/>
        </w:rPr>
        <w:t>Thực hiện nghiêm quy định về đấu giá tài sản công khi thực hiện bán tài sản trên đất, chuyển nhượng quyền sử dụng đất (theo hình thức giao đất có thu tiền sử dụng đất hoặc cho thuê đất trả tiền thuê đất một lần); thẩm định đề án cho thuê tài sản công theo quy định của pháp luật về quản lý, sử dụng tài sản công và pháp luật có liên quan.</w:t>
      </w:r>
    </w:p>
    <w:p w:rsidR="007B69B7" w:rsidRPr="004741C0" w:rsidRDefault="007B69B7" w:rsidP="005614E9">
      <w:pPr>
        <w:widowControl w:val="0"/>
        <w:pBdr>
          <w:top w:val="single" w:sz="4" w:space="0" w:color="FFFFFF"/>
          <w:left w:val="single" w:sz="4" w:space="0" w:color="FFFFFF"/>
          <w:bottom w:val="single" w:sz="4" w:space="26" w:color="FFFFFF"/>
          <w:right w:val="single" w:sz="4" w:space="0" w:color="FFFFFF"/>
        </w:pBdr>
        <w:shd w:val="clear" w:color="auto" w:fill="FFFFFF"/>
        <w:spacing w:before="80"/>
        <w:ind w:firstLine="709"/>
        <w:jc w:val="both"/>
        <w:rPr>
          <w:lang w:val="vi-VN"/>
        </w:rPr>
      </w:pPr>
      <w:r w:rsidRPr="004741C0">
        <w:rPr>
          <w:lang w:val="it-IT"/>
        </w:rPr>
        <w:t xml:space="preserve"> </w:t>
      </w:r>
      <w:r w:rsidRPr="004741C0">
        <w:rPr>
          <w:shd w:val="clear" w:color="auto" w:fill="FFFFFF"/>
          <w:lang w:val="it-IT"/>
        </w:rPr>
        <w:t>Thực hiện mua sắm xe ô tô thuộc danh mục mua sắm tập trung được Ủy ban nhân dân tỉnh phân công thực hiện mua sắm, bảo đảm theo tiêu chuẩn, định mức sử dụng tài sản công theo quy định.</w:t>
      </w:r>
    </w:p>
    <w:p w:rsidR="007B69B7" w:rsidRPr="004741C0" w:rsidRDefault="007B69B7" w:rsidP="005614E9">
      <w:pPr>
        <w:widowControl w:val="0"/>
        <w:pBdr>
          <w:top w:val="single" w:sz="4" w:space="0" w:color="FFFFFF"/>
          <w:left w:val="single" w:sz="4" w:space="0" w:color="FFFFFF"/>
          <w:bottom w:val="single" w:sz="4" w:space="26" w:color="FFFFFF"/>
          <w:right w:val="single" w:sz="4" w:space="0" w:color="FFFFFF"/>
        </w:pBdr>
        <w:shd w:val="clear" w:color="auto" w:fill="FFFFFF"/>
        <w:spacing w:before="80"/>
        <w:ind w:firstLine="709"/>
        <w:jc w:val="both"/>
        <w:rPr>
          <w:b/>
          <w:lang w:val="vi-VN"/>
        </w:rPr>
      </w:pPr>
      <w:r w:rsidRPr="004741C0">
        <w:rPr>
          <w:b/>
          <w:spacing w:val="-2"/>
          <w:lang w:val="vi-VN"/>
        </w:rPr>
        <w:t xml:space="preserve">3. </w:t>
      </w:r>
      <w:r w:rsidRPr="00A7527E">
        <w:rPr>
          <w:b/>
          <w:lang w:val="vi-VN"/>
        </w:rPr>
        <w:t>Cục Thuế, Cục Hải quan</w:t>
      </w:r>
      <w:r w:rsidRPr="004741C0">
        <w:rPr>
          <w:b/>
          <w:lang w:val="vi-VN"/>
        </w:rPr>
        <w:t>, Kho bạc nhà nước tỉnh</w:t>
      </w:r>
    </w:p>
    <w:p w:rsidR="007B69B7" w:rsidRPr="00A7527E" w:rsidRDefault="007B69B7" w:rsidP="005614E9">
      <w:pPr>
        <w:widowControl w:val="0"/>
        <w:pBdr>
          <w:top w:val="single" w:sz="4" w:space="0" w:color="FFFFFF"/>
          <w:left w:val="single" w:sz="4" w:space="0" w:color="FFFFFF"/>
          <w:bottom w:val="single" w:sz="4" w:space="26" w:color="FFFFFF"/>
          <w:right w:val="single" w:sz="4" w:space="0" w:color="FFFFFF"/>
        </w:pBdr>
        <w:shd w:val="clear" w:color="auto" w:fill="FFFFFF"/>
        <w:spacing w:before="80"/>
        <w:ind w:firstLine="709"/>
        <w:jc w:val="both"/>
        <w:rPr>
          <w:spacing w:val="2"/>
          <w:lang w:val="vi-VN"/>
        </w:rPr>
      </w:pPr>
      <w:r w:rsidRPr="004741C0">
        <w:rPr>
          <w:spacing w:val="2"/>
          <w:lang w:val="vi-VN"/>
        </w:rPr>
        <w:t>T</w:t>
      </w:r>
      <w:r w:rsidRPr="004741C0">
        <w:rPr>
          <w:spacing w:val="2"/>
          <w:lang w:val="de-DE"/>
        </w:rPr>
        <w:t>iếp tục cải cách thủ tục hành chính, t</w:t>
      </w:r>
      <w:r w:rsidRPr="004741C0">
        <w:rPr>
          <w:spacing w:val="2"/>
          <w:lang w:val="vi-VN"/>
        </w:rPr>
        <w:t xml:space="preserve">ăng cường </w:t>
      </w:r>
      <w:r w:rsidRPr="004741C0">
        <w:rPr>
          <w:spacing w:val="2"/>
          <w:lang w:val="sv-SE"/>
        </w:rPr>
        <w:t xml:space="preserve">các giải pháp </w:t>
      </w:r>
      <w:r w:rsidRPr="004741C0">
        <w:rPr>
          <w:spacing w:val="2"/>
          <w:lang w:val="vi-VN"/>
        </w:rPr>
        <w:t xml:space="preserve">khuyến khích, </w:t>
      </w:r>
      <w:r w:rsidRPr="004741C0">
        <w:rPr>
          <w:spacing w:val="2"/>
          <w:lang w:val="sv-SE"/>
        </w:rPr>
        <w:t xml:space="preserve">hỗ trợ người dân, doanh nghiệp, </w:t>
      </w:r>
      <w:r w:rsidRPr="004741C0">
        <w:rPr>
          <w:spacing w:val="2"/>
          <w:lang w:val="vi-VN"/>
        </w:rPr>
        <w:t>cải thiện môi trường đầu tư kinh doanh</w:t>
      </w:r>
      <w:r w:rsidRPr="00A7527E">
        <w:rPr>
          <w:spacing w:val="2"/>
          <w:lang w:val="vi-VN"/>
        </w:rPr>
        <w:t>, phát triển doanh nghiệp, hộ kinh doanh, Hợp tác xã trên địa bàn</w:t>
      </w:r>
    </w:p>
    <w:p w:rsidR="007B69B7" w:rsidRPr="004741C0" w:rsidRDefault="007B69B7" w:rsidP="005614E9">
      <w:pPr>
        <w:widowControl w:val="0"/>
        <w:pBdr>
          <w:top w:val="single" w:sz="4" w:space="0" w:color="FFFFFF"/>
          <w:left w:val="single" w:sz="4" w:space="0" w:color="FFFFFF"/>
          <w:bottom w:val="single" w:sz="4" w:space="26" w:color="FFFFFF"/>
          <w:right w:val="single" w:sz="4" w:space="0" w:color="FFFFFF"/>
        </w:pBdr>
        <w:shd w:val="clear" w:color="auto" w:fill="FFFFFF"/>
        <w:spacing w:before="80"/>
        <w:ind w:firstLine="709"/>
        <w:jc w:val="both"/>
        <w:rPr>
          <w:spacing w:val="-2"/>
          <w:lang w:val="vi-VN"/>
        </w:rPr>
      </w:pPr>
      <w:r w:rsidRPr="004741C0">
        <w:rPr>
          <w:lang w:val="vi-VN"/>
        </w:rPr>
        <w:t>Cục Thuế</w:t>
      </w:r>
      <w:r w:rsidRPr="00A7527E">
        <w:rPr>
          <w:lang w:val="vi-VN"/>
        </w:rPr>
        <w:t xml:space="preserve"> chủ trì, phối hợp với các cơ quan liên quan t</w:t>
      </w:r>
      <w:r w:rsidRPr="004741C0">
        <w:rPr>
          <w:lang w:val="vi-VN"/>
        </w:rPr>
        <w:t>ăng cường</w:t>
      </w:r>
      <w:r w:rsidRPr="004741C0">
        <w:rPr>
          <w:lang w:val="sv-SE"/>
        </w:rPr>
        <w:t xml:space="preserve"> công tác tuyên truyền</w:t>
      </w:r>
      <w:r w:rsidRPr="004741C0">
        <w:rPr>
          <w:lang w:val="vi-VN"/>
        </w:rPr>
        <w:t>,</w:t>
      </w:r>
      <w:r w:rsidRPr="004741C0">
        <w:rPr>
          <w:lang w:val="sv-SE"/>
        </w:rPr>
        <w:t xml:space="preserve"> phổ biến các chính sách thuế</w:t>
      </w:r>
      <w:r w:rsidRPr="004741C0">
        <w:rPr>
          <w:lang w:val="vi-VN"/>
        </w:rPr>
        <w:t>,</w:t>
      </w:r>
      <w:r w:rsidRPr="004741C0">
        <w:rPr>
          <w:lang w:val="sv-SE"/>
        </w:rPr>
        <w:t xml:space="preserve"> quản lý</w:t>
      </w:r>
      <w:r w:rsidRPr="004741C0">
        <w:rPr>
          <w:lang w:val="vi-VN"/>
        </w:rPr>
        <w:t xml:space="preserve"> thuế, chính sách xuất nhập khẩu,</w:t>
      </w:r>
      <w:r w:rsidRPr="004741C0">
        <w:rPr>
          <w:lang w:val="sv-SE"/>
        </w:rPr>
        <w:t xml:space="preserve"> thủ tục hành chính </w:t>
      </w:r>
      <w:r w:rsidRPr="004741C0">
        <w:rPr>
          <w:lang w:val="vi-VN"/>
        </w:rPr>
        <w:t xml:space="preserve">về </w:t>
      </w:r>
      <w:r w:rsidRPr="004741C0">
        <w:rPr>
          <w:lang w:val="sv-SE"/>
        </w:rPr>
        <w:t>thuế</w:t>
      </w:r>
      <w:r w:rsidRPr="004741C0">
        <w:rPr>
          <w:lang w:val="vi-VN"/>
        </w:rPr>
        <w:t>, hải quan</w:t>
      </w:r>
      <w:r w:rsidRPr="00A7527E">
        <w:rPr>
          <w:lang w:val="vi-VN"/>
        </w:rPr>
        <w:t>; t</w:t>
      </w:r>
      <w:r w:rsidRPr="004741C0">
        <w:rPr>
          <w:lang w:val="de-DE"/>
        </w:rPr>
        <w:t xml:space="preserve">riển khai kịp thời, có hiệu quả các quy định về gia hạn, giãn, giảm thuế cho các tổ chức, cá nhân, doanh nghiệp và </w:t>
      </w:r>
      <w:r w:rsidRPr="004741C0">
        <w:rPr>
          <w:lang w:val="de-DE"/>
        </w:rPr>
        <w:lastRenderedPageBreak/>
        <w:t>đôn đốc các đối tượng nộp thuế vào NSNN ngay khi hết thời gian được gia hạn, giãn thuế.</w:t>
      </w:r>
    </w:p>
    <w:p w:rsidR="007B69B7" w:rsidRPr="004741C0" w:rsidRDefault="007B69B7" w:rsidP="005614E9">
      <w:pPr>
        <w:widowControl w:val="0"/>
        <w:pBdr>
          <w:top w:val="single" w:sz="4" w:space="0" w:color="FFFFFF"/>
          <w:left w:val="single" w:sz="4" w:space="0" w:color="FFFFFF"/>
          <w:bottom w:val="single" w:sz="4" w:space="26" w:color="FFFFFF"/>
          <w:right w:val="single" w:sz="4" w:space="0" w:color="FFFFFF"/>
        </w:pBdr>
        <w:shd w:val="clear" w:color="auto" w:fill="FFFFFF"/>
        <w:spacing w:before="80"/>
        <w:ind w:firstLine="709"/>
        <w:jc w:val="both"/>
        <w:rPr>
          <w:i/>
          <w:lang w:val="vi-VN"/>
        </w:rPr>
      </w:pPr>
      <w:r w:rsidRPr="00A7527E">
        <w:rPr>
          <w:lang w:val="vi-VN"/>
        </w:rPr>
        <w:t xml:space="preserve">Tăng cường công tác thanh tra, kiểm tra, chống thất thu và xử lý nợ thuế, đặc biệt các khoản nợ có khả năng thu; tăng cường giám sát thực hiện kê khai thuế; chủ trì, phối hợp với các cơ quan liên quan </w:t>
      </w:r>
      <w:r w:rsidRPr="004741C0">
        <w:rPr>
          <w:lang w:val="it-IT"/>
        </w:rPr>
        <w:t xml:space="preserve">triển khai có hiệu quả các Đề án chống thất thu đã được ban hành trong các lĩnh vực </w:t>
      </w:r>
      <w:r w:rsidRPr="004741C0">
        <w:rPr>
          <w:i/>
          <w:lang w:val="it-IT"/>
        </w:rPr>
        <w:t xml:space="preserve">(như: </w:t>
      </w:r>
      <w:r w:rsidRPr="004741C0">
        <w:rPr>
          <w:i/>
          <w:lang w:val="vi-VN"/>
        </w:rPr>
        <w:t>hoạt động san l</w:t>
      </w:r>
      <w:r w:rsidRPr="00A7527E">
        <w:rPr>
          <w:i/>
          <w:lang w:val="vi-VN"/>
        </w:rPr>
        <w:t>ấ</w:t>
      </w:r>
      <w:r w:rsidRPr="004741C0">
        <w:rPr>
          <w:i/>
          <w:lang w:val="vi-VN"/>
        </w:rPr>
        <w:t xml:space="preserve">p, khai thác đất và khai thác khoáng sản; </w:t>
      </w:r>
      <w:r w:rsidRPr="004741C0">
        <w:rPr>
          <w:i/>
          <w:lang w:val="it-IT"/>
        </w:rPr>
        <w:t>hoạt động kinh doanh vận tải và phương tiện chuyên dùng,</w:t>
      </w:r>
      <w:r w:rsidRPr="00A7527E">
        <w:rPr>
          <w:i/>
          <w:lang w:val="vi-VN"/>
        </w:rPr>
        <w:t>…).</w:t>
      </w:r>
    </w:p>
    <w:p w:rsidR="007B69B7" w:rsidRPr="004741C0" w:rsidRDefault="007B69B7" w:rsidP="005614E9">
      <w:pPr>
        <w:widowControl w:val="0"/>
        <w:pBdr>
          <w:top w:val="single" w:sz="4" w:space="0" w:color="FFFFFF"/>
          <w:left w:val="single" w:sz="4" w:space="0" w:color="FFFFFF"/>
          <w:bottom w:val="single" w:sz="4" w:space="26" w:color="FFFFFF"/>
          <w:right w:val="single" w:sz="4" w:space="0" w:color="FFFFFF"/>
        </w:pBdr>
        <w:shd w:val="clear" w:color="auto" w:fill="FFFFFF"/>
        <w:spacing w:before="80"/>
        <w:ind w:firstLine="709"/>
        <w:jc w:val="both"/>
        <w:rPr>
          <w:i/>
          <w:lang w:val="vi-VN"/>
        </w:rPr>
      </w:pPr>
      <w:r w:rsidRPr="004741C0">
        <w:rPr>
          <w:spacing w:val="-2"/>
          <w:lang w:val="vi-VN"/>
        </w:rPr>
        <w:t>Đ</w:t>
      </w:r>
      <w:r w:rsidRPr="00A7527E">
        <w:rPr>
          <w:spacing w:val="-2"/>
          <w:lang w:val="vi-VN"/>
        </w:rPr>
        <w:t>ẩy mạnh hơn nữa công tác tuyên truyền về triển khai áp dụng hóa đơn điện tử trên các phương tiện thông tin đại chúng; tập trung tập huấn, hỗ trợ các doanh nghiệp, hộ kinh doanh trong áp dụng hóa đơn điện tử</w:t>
      </w:r>
    </w:p>
    <w:p w:rsidR="007B69B7" w:rsidRPr="004741C0" w:rsidRDefault="007B69B7" w:rsidP="005614E9">
      <w:pPr>
        <w:widowControl w:val="0"/>
        <w:pBdr>
          <w:top w:val="single" w:sz="4" w:space="0" w:color="FFFFFF"/>
          <w:left w:val="single" w:sz="4" w:space="0" w:color="FFFFFF"/>
          <w:bottom w:val="single" w:sz="4" w:space="26" w:color="FFFFFF"/>
          <w:right w:val="single" w:sz="4" w:space="0" w:color="FFFFFF"/>
        </w:pBdr>
        <w:shd w:val="clear" w:color="auto" w:fill="FFFFFF"/>
        <w:spacing w:before="80"/>
        <w:ind w:firstLine="709"/>
        <w:jc w:val="both"/>
        <w:rPr>
          <w:lang w:val="vi-VN"/>
        </w:rPr>
      </w:pPr>
      <w:r w:rsidRPr="00A7527E">
        <w:rPr>
          <w:lang w:val="vi-VN"/>
        </w:rPr>
        <w:t>Cục Hải quan tiếp tục thực hiện các giải pháp nhằm tăng cường hỗ trợ, nâng cao năng lực thông quan xuất nhập khẩu hàng hóa tại các cửa khẩu; tăng cường công tác đối ngoại với cơ quan chức năng phía Quảng Tây (Trung Quốc); duy trì mối liên hệ với các doanh nghiệp xuất nhập khẩu qua cửa khẩu quốc tế Hữu Nghị để triển khai hoạt động xuất nhập khẩu hàng hóa ngay sau khi phía Trung Quốc thực hiện phương thức giao nhận hàng hóa mới.</w:t>
      </w:r>
    </w:p>
    <w:p w:rsidR="007B69B7" w:rsidRPr="004741C0" w:rsidRDefault="007B69B7" w:rsidP="005614E9">
      <w:pPr>
        <w:widowControl w:val="0"/>
        <w:pBdr>
          <w:top w:val="single" w:sz="4" w:space="0" w:color="FFFFFF"/>
          <w:left w:val="single" w:sz="4" w:space="0" w:color="FFFFFF"/>
          <w:bottom w:val="single" w:sz="4" w:space="26" w:color="FFFFFF"/>
          <w:right w:val="single" w:sz="4" w:space="0" w:color="FFFFFF"/>
        </w:pBdr>
        <w:shd w:val="clear" w:color="auto" w:fill="FFFFFF"/>
        <w:spacing w:before="80"/>
        <w:ind w:firstLine="709"/>
        <w:jc w:val="both"/>
        <w:rPr>
          <w:spacing w:val="-2"/>
          <w:lang w:val="vi-VN"/>
        </w:rPr>
      </w:pPr>
      <w:r w:rsidRPr="004741C0">
        <w:rPr>
          <w:spacing w:val="-2"/>
          <w:lang w:val="vi-VN"/>
        </w:rPr>
        <w:t>Kho bạc Nhà nước tỉnh</w:t>
      </w:r>
      <w:r w:rsidRPr="00A7527E">
        <w:rPr>
          <w:spacing w:val="-2"/>
          <w:lang w:val="vi-VN"/>
        </w:rPr>
        <w:t xml:space="preserve"> tiếp tục tăng cường kiểm soát chi, </w:t>
      </w:r>
      <w:r w:rsidRPr="004741C0">
        <w:rPr>
          <w:spacing w:val="-2"/>
          <w:lang w:val="vi-VN"/>
        </w:rPr>
        <w:t>kịp thời giải quyết hồ sơ thanh toán, không để tồn đọng tại kho bạc, hạch toán đầy đủ, kịp thời, chính xác các khoản thu, chi NSNN, các loại vốn, quỹ, tài sản của Nhà nước, thực hiện rà soát, đối chiếu, chuyển sổ quyết toán năm đúng thời gian quy định.</w:t>
      </w:r>
      <w:bookmarkStart w:id="0" w:name="_GoBack"/>
      <w:bookmarkEnd w:id="0"/>
    </w:p>
    <w:p w:rsidR="007B69B7" w:rsidRPr="004741C0" w:rsidRDefault="007B69B7" w:rsidP="005614E9">
      <w:pPr>
        <w:widowControl w:val="0"/>
        <w:pBdr>
          <w:top w:val="single" w:sz="4" w:space="0" w:color="FFFFFF"/>
          <w:left w:val="single" w:sz="4" w:space="0" w:color="FFFFFF"/>
          <w:bottom w:val="single" w:sz="4" w:space="26" w:color="FFFFFF"/>
          <w:right w:val="single" w:sz="4" w:space="0" w:color="FFFFFF"/>
        </w:pBdr>
        <w:shd w:val="clear" w:color="auto" w:fill="FFFFFF"/>
        <w:spacing w:before="80"/>
        <w:ind w:firstLine="709"/>
        <w:jc w:val="both"/>
        <w:rPr>
          <w:b/>
          <w:lang w:val="vi-VN"/>
        </w:rPr>
      </w:pPr>
      <w:r w:rsidRPr="004741C0">
        <w:rPr>
          <w:b/>
          <w:lang w:val="vi-VN"/>
        </w:rPr>
        <w:t>4</w:t>
      </w:r>
      <w:r w:rsidRPr="004741C0">
        <w:rPr>
          <w:b/>
          <w:lang w:val="nl-NL"/>
        </w:rPr>
        <w:t xml:space="preserve">. Đối với UBND các huyện, thành phố </w:t>
      </w:r>
    </w:p>
    <w:p w:rsidR="007B69B7" w:rsidRPr="004741C0" w:rsidRDefault="007B69B7" w:rsidP="005614E9">
      <w:pPr>
        <w:widowControl w:val="0"/>
        <w:pBdr>
          <w:top w:val="single" w:sz="4" w:space="0" w:color="FFFFFF"/>
          <w:left w:val="single" w:sz="4" w:space="0" w:color="FFFFFF"/>
          <w:bottom w:val="single" w:sz="4" w:space="26" w:color="FFFFFF"/>
          <w:right w:val="single" w:sz="4" w:space="0" w:color="FFFFFF"/>
        </w:pBdr>
        <w:shd w:val="clear" w:color="auto" w:fill="FFFFFF"/>
        <w:spacing w:before="80"/>
        <w:ind w:firstLine="709"/>
        <w:jc w:val="both"/>
        <w:rPr>
          <w:b/>
          <w:lang w:val="vi-VN"/>
        </w:rPr>
      </w:pPr>
      <w:r w:rsidRPr="004741C0">
        <w:rPr>
          <w:lang w:val="vi-VN"/>
        </w:rPr>
        <w:t>T</w:t>
      </w:r>
      <w:r w:rsidRPr="004741C0">
        <w:rPr>
          <w:lang w:val="nl-NL"/>
        </w:rPr>
        <w:t>ổ chức triển khai thực hiện đồng bộ, quyết liệt</w:t>
      </w:r>
      <w:r w:rsidRPr="004741C0">
        <w:rPr>
          <w:b/>
          <w:lang w:val="nl-NL"/>
        </w:rPr>
        <w:t xml:space="preserve"> </w:t>
      </w:r>
      <w:r w:rsidRPr="004741C0">
        <w:rPr>
          <w:rStyle w:val="StrongEmphasis"/>
          <w:b w:val="0"/>
          <w:lang w:val="sq-AL"/>
        </w:rPr>
        <w:t xml:space="preserve">các Nghị quyết của Hội đồng nhân dân </w:t>
      </w:r>
      <w:r w:rsidRPr="004741C0">
        <w:rPr>
          <w:rStyle w:val="StrongEmphasis"/>
          <w:b w:val="0"/>
          <w:lang w:val="vi-VN"/>
        </w:rPr>
        <w:t>tỉnh</w:t>
      </w:r>
      <w:r w:rsidRPr="004741C0">
        <w:rPr>
          <w:rStyle w:val="StrongEmphasis"/>
          <w:b w:val="0"/>
          <w:lang w:val="sq-AL"/>
        </w:rPr>
        <w:t xml:space="preserve"> và quyết định của UBND </w:t>
      </w:r>
      <w:r w:rsidRPr="004741C0">
        <w:rPr>
          <w:rStyle w:val="StrongEmphasis"/>
          <w:b w:val="0"/>
          <w:lang w:val="vi-VN"/>
        </w:rPr>
        <w:t>tỉnh</w:t>
      </w:r>
      <w:r w:rsidRPr="004741C0">
        <w:rPr>
          <w:rStyle w:val="StrongEmphasis"/>
          <w:b w:val="0"/>
          <w:lang w:val="sq-AL"/>
        </w:rPr>
        <w:t xml:space="preserve"> về nhiệm vụ, mục tiêu phát triển kinh tế xã hội và dự toán ngân sách năm 2022</w:t>
      </w:r>
      <w:r w:rsidRPr="004741C0">
        <w:rPr>
          <w:rStyle w:val="StrongEmphasis"/>
          <w:b w:val="0"/>
          <w:lang w:val="vi-VN"/>
        </w:rPr>
        <w:t>.</w:t>
      </w:r>
      <w:r w:rsidRPr="004741C0">
        <w:rPr>
          <w:rStyle w:val="StrongEmphasis"/>
          <w:b w:val="0"/>
          <w:lang w:val="sq-AL"/>
        </w:rPr>
        <w:t xml:space="preserve"> Tổ chức thực hiện hiệu quả Kế hoạch của UBND tỉnh thực hiện chương trình phục hồi và phát triển kinh tế xã hội trên địa bàn huyện trong tình hình mới</w:t>
      </w:r>
      <w:r w:rsidRPr="004741C0">
        <w:rPr>
          <w:b/>
          <w:lang w:val="sq-AL"/>
        </w:rPr>
        <w:t xml:space="preserve">. </w:t>
      </w:r>
    </w:p>
    <w:p w:rsidR="007B69B7" w:rsidRPr="004741C0" w:rsidRDefault="007B69B7" w:rsidP="005614E9">
      <w:pPr>
        <w:widowControl w:val="0"/>
        <w:pBdr>
          <w:top w:val="single" w:sz="4" w:space="0" w:color="FFFFFF"/>
          <w:left w:val="single" w:sz="4" w:space="0" w:color="FFFFFF"/>
          <w:bottom w:val="single" w:sz="4" w:space="26" w:color="FFFFFF"/>
          <w:right w:val="single" w:sz="4" w:space="0" w:color="FFFFFF"/>
        </w:pBdr>
        <w:shd w:val="clear" w:color="auto" w:fill="FFFFFF"/>
        <w:spacing w:before="80"/>
        <w:ind w:firstLine="709"/>
        <w:jc w:val="both"/>
        <w:rPr>
          <w:b/>
          <w:lang w:val="vi-VN"/>
        </w:rPr>
      </w:pPr>
      <w:r w:rsidRPr="004741C0">
        <w:rPr>
          <w:lang w:val="es-BO"/>
        </w:rPr>
        <w:t xml:space="preserve">Triển khai các nhiệm vụ, giải pháp cải cách hành chính giai đoạn 2021-2030, các Kế hoạch cải cách hành chính năm 2022 trên địa bàn huyện. Tăng cường kỷ luật, kỷ cương hành chính; nâng cao hiệu lực, hiệu quả quản lý điều hành của chính quyền các cấp. </w:t>
      </w:r>
    </w:p>
    <w:p w:rsidR="007B69B7" w:rsidRPr="004741C0" w:rsidRDefault="007B69B7" w:rsidP="005614E9">
      <w:pPr>
        <w:widowControl w:val="0"/>
        <w:pBdr>
          <w:top w:val="single" w:sz="4" w:space="0" w:color="FFFFFF"/>
          <w:left w:val="single" w:sz="4" w:space="0" w:color="FFFFFF"/>
          <w:bottom w:val="single" w:sz="4" w:space="26" w:color="FFFFFF"/>
          <w:right w:val="single" w:sz="4" w:space="0" w:color="FFFFFF"/>
        </w:pBdr>
        <w:shd w:val="clear" w:color="auto" w:fill="FFFFFF"/>
        <w:spacing w:before="80"/>
        <w:ind w:firstLine="709"/>
        <w:jc w:val="both"/>
        <w:rPr>
          <w:b/>
          <w:lang w:val="vi-VN"/>
        </w:rPr>
      </w:pPr>
      <w:r w:rsidRPr="004741C0">
        <w:rPr>
          <w:rFonts w:eastAsia="Calibri"/>
          <w:highlight w:val="white"/>
          <w:lang w:val="it-IT"/>
        </w:rPr>
        <w:t>Tăng cường quản lý, điều hành thu, chi ngân sách đáp ứng nhiệm vụ phát triển kinh tế - xã hội</w:t>
      </w:r>
      <w:r w:rsidRPr="004741C0">
        <w:rPr>
          <w:rFonts w:eastAsia="Calibri"/>
          <w:lang w:val="it-IT"/>
        </w:rPr>
        <w:t>. T</w:t>
      </w:r>
      <w:r w:rsidRPr="004741C0">
        <w:rPr>
          <w:rFonts w:eastAsia="Calibri"/>
          <w:lang w:val="pl-PL"/>
        </w:rPr>
        <w:t>hực hiện quyết liệt các giải pháp phấn đấu thu đạt và vượt dự toán ngân sách nhà nước năm 2022. T</w:t>
      </w:r>
      <w:r w:rsidRPr="004741C0">
        <w:rPr>
          <w:rFonts w:eastAsia="Calibri"/>
          <w:lang w:val="vi-VN"/>
        </w:rPr>
        <w:t>ăng cường công tác quản lý, sử dụng hiệu quả tài sản công</w:t>
      </w:r>
      <w:r w:rsidRPr="004741C0">
        <w:rPr>
          <w:rFonts w:eastAsia="Calibri"/>
          <w:lang w:val="pl-PL"/>
        </w:rPr>
        <w:t>. T</w:t>
      </w:r>
      <w:r w:rsidRPr="004741C0">
        <w:rPr>
          <w:rFonts w:eastAsia="Calibri"/>
          <w:lang w:val="vi-VN"/>
        </w:rPr>
        <w:t>iếp tục phát huy nguồn lực đất đai để phát triển kinh tế xã hội</w:t>
      </w:r>
      <w:r w:rsidRPr="004741C0">
        <w:rPr>
          <w:rFonts w:eastAsia="Calibri"/>
          <w:lang w:val="pl-PL"/>
        </w:rPr>
        <w:t xml:space="preserve">. </w:t>
      </w:r>
    </w:p>
    <w:p w:rsidR="007B69B7" w:rsidRPr="004741C0" w:rsidRDefault="007B69B7" w:rsidP="005614E9">
      <w:pPr>
        <w:widowControl w:val="0"/>
        <w:pBdr>
          <w:top w:val="single" w:sz="4" w:space="0" w:color="FFFFFF"/>
          <w:left w:val="single" w:sz="4" w:space="0" w:color="FFFFFF"/>
          <w:bottom w:val="single" w:sz="4" w:space="26" w:color="FFFFFF"/>
          <w:right w:val="single" w:sz="4" w:space="0" w:color="FFFFFF"/>
        </w:pBdr>
        <w:shd w:val="clear" w:color="auto" w:fill="FFFFFF"/>
        <w:spacing w:before="80"/>
        <w:ind w:firstLine="709"/>
        <w:jc w:val="both"/>
        <w:rPr>
          <w:lang w:val="vi-VN"/>
        </w:rPr>
      </w:pPr>
      <w:r w:rsidRPr="004741C0">
        <w:rPr>
          <w:lang w:val="it-IT"/>
        </w:rPr>
        <w:t>Kiểm tra, đôn đốc đẩy nhanh tiến độ, đảm bảo chất lượng công trình đầu tư xây dựng. Thực hiện giải ngân thanh quyết toán vốn đầu tư xây dựng theo đúng quy định</w:t>
      </w:r>
      <w:r w:rsidRPr="004741C0">
        <w:rPr>
          <w:lang w:val="fi-FI"/>
        </w:rPr>
        <w:t>. Hoàn thành Kế hoạch đầu tư công trung hạn giai đoạn 2021 – 2025 nguồn ngân sách Trung ương thực hiện các Chương trình MTQG, Kế hoạch đầu tư công năm 2023.</w:t>
      </w:r>
    </w:p>
    <w:p w:rsidR="007B69B7" w:rsidRPr="004741C0" w:rsidRDefault="007B69B7" w:rsidP="005614E9">
      <w:pPr>
        <w:widowControl w:val="0"/>
        <w:pBdr>
          <w:top w:val="single" w:sz="4" w:space="0" w:color="FFFFFF"/>
          <w:left w:val="single" w:sz="4" w:space="0" w:color="FFFFFF"/>
          <w:bottom w:val="single" w:sz="4" w:space="26" w:color="FFFFFF"/>
          <w:right w:val="single" w:sz="4" w:space="0" w:color="FFFFFF"/>
        </w:pBdr>
        <w:shd w:val="clear" w:color="auto" w:fill="FFFFFF"/>
        <w:spacing w:before="80"/>
        <w:ind w:firstLine="709"/>
        <w:jc w:val="both"/>
        <w:rPr>
          <w:lang w:val="vi-VN"/>
        </w:rPr>
      </w:pPr>
      <w:r w:rsidRPr="004741C0">
        <w:rPr>
          <w:lang w:val="zu-ZA"/>
        </w:rPr>
        <w:t xml:space="preserve">Tập trung thực hiện rà soát, sắp xếp, lồng ghép các nhiệm vụ chi, cắt giảm các khoản chi thường xuyên chưa thực sự cần thiết; </w:t>
      </w:r>
      <w:r w:rsidRPr="004741C0">
        <w:rPr>
          <w:lang w:val="vi-VN"/>
        </w:rPr>
        <w:t xml:space="preserve">Chủ động sử dụng nguồn </w:t>
      </w:r>
      <w:r w:rsidRPr="004741C0">
        <w:rPr>
          <w:lang w:val="vi-VN"/>
        </w:rPr>
        <w:lastRenderedPageBreak/>
        <w:t xml:space="preserve">vốn Chương trình MTQG ngay khi được </w:t>
      </w:r>
      <w:r w:rsidRPr="004741C0">
        <w:rPr>
          <w:lang w:val="zu-ZA"/>
        </w:rPr>
        <w:t>trung ương</w:t>
      </w:r>
      <w:r w:rsidRPr="004741C0">
        <w:rPr>
          <w:lang w:val="vi-VN"/>
        </w:rPr>
        <w:t xml:space="preserve"> phân bổ</w:t>
      </w:r>
      <w:r w:rsidRPr="004741C0">
        <w:rPr>
          <w:lang w:val="zu-ZA"/>
        </w:rPr>
        <w:t xml:space="preserve"> vốn, dành nguồn kinh phí để đối ứng vốn thực hiện 3 </w:t>
      </w:r>
      <w:r w:rsidRPr="004741C0">
        <w:rPr>
          <w:lang w:val="vi-VN"/>
        </w:rPr>
        <w:t>C</w:t>
      </w:r>
      <w:r w:rsidRPr="004741C0">
        <w:rPr>
          <w:lang w:val="zu-ZA"/>
        </w:rPr>
        <w:t>hương trình MTQG.</w:t>
      </w:r>
    </w:p>
    <w:p w:rsidR="007B69B7" w:rsidRPr="004741C0" w:rsidRDefault="007B69B7" w:rsidP="005614E9">
      <w:pPr>
        <w:widowControl w:val="0"/>
        <w:pBdr>
          <w:top w:val="single" w:sz="4" w:space="0" w:color="FFFFFF"/>
          <w:left w:val="single" w:sz="4" w:space="0" w:color="FFFFFF"/>
          <w:bottom w:val="single" w:sz="4" w:space="26" w:color="FFFFFF"/>
          <w:right w:val="single" w:sz="4" w:space="0" w:color="FFFFFF"/>
        </w:pBdr>
        <w:shd w:val="clear" w:color="auto" w:fill="FFFFFF"/>
        <w:spacing w:before="80"/>
        <w:ind w:firstLine="709"/>
        <w:jc w:val="both"/>
        <w:rPr>
          <w:lang w:val="vi-VN"/>
        </w:rPr>
      </w:pPr>
      <w:r w:rsidRPr="004741C0">
        <w:rPr>
          <w:b/>
          <w:i/>
          <w:shd w:val="clear" w:color="auto" w:fill="FFFFFF"/>
          <w:lang w:val="sv-SE"/>
        </w:rPr>
        <w:t xml:space="preserve"> </w:t>
      </w:r>
      <w:r w:rsidRPr="004741C0">
        <w:rPr>
          <w:shd w:val="clear" w:color="auto" w:fill="FFFFFF"/>
          <w:lang w:val="sv-SE"/>
        </w:rPr>
        <w:t>N</w:t>
      </w:r>
      <w:r w:rsidRPr="004741C0">
        <w:rPr>
          <w:lang w:val="it-IT"/>
        </w:rPr>
        <w:t xml:space="preserve">âng cao vai trò của người đứng đầu các cơ quan, đơn vị và đội ngũ cán bộ, công chức, viên chức, nhất là công chức làm công tác tài chính, kế toán tại các đơn vị dự toán. </w:t>
      </w:r>
      <w:r w:rsidRPr="004741C0">
        <w:rPr>
          <w:bCs/>
          <w:lang w:val="it-IT"/>
        </w:rPr>
        <w:t xml:space="preserve">Đẩy mạnh công tác chuyển đổi số trong lĩnh vực tài chính, nhằm tổng hợp, thống kê các số liệu liên quan được kịp thời, chính xác, nâng cao hiệu quả công tác quản lý, điều hành tài chính ngân sách. </w:t>
      </w:r>
      <w:r w:rsidRPr="004741C0">
        <w:rPr>
          <w:lang w:val="it-IT"/>
        </w:rPr>
        <w:t>Thực hiện chế độ công khai tài chính, ngân sách</w:t>
      </w:r>
      <w:r w:rsidRPr="004741C0">
        <w:rPr>
          <w:lang w:val="vi-VN"/>
        </w:rPr>
        <w:t>.</w:t>
      </w:r>
    </w:p>
    <w:p w:rsidR="007B69B7" w:rsidRPr="00A7527E" w:rsidRDefault="007B69B7" w:rsidP="005614E9">
      <w:pPr>
        <w:widowControl w:val="0"/>
        <w:pBdr>
          <w:top w:val="single" w:sz="4" w:space="0" w:color="FFFFFF"/>
          <w:left w:val="single" w:sz="4" w:space="0" w:color="FFFFFF"/>
          <w:bottom w:val="single" w:sz="4" w:space="26" w:color="FFFFFF"/>
          <w:right w:val="single" w:sz="4" w:space="0" w:color="FFFFFF"/>
        </w:pBdr>
        <w:shd w:val="clear" w:color="auto" w:fill="FFFFFF"/>
        <w:spacing w:before="80"/>
        <w:ind w:firstLine="709"/>
        <w:jc w:val="both"/>
        <w:rPr>
          <w:lang w:val="vi-VN"/>
        </w:rPr>
      </w:pPr>
      <w:r w:rsidRPr="004741C0">
        <w:rPr>
          <w:lang w:val="nl-NL"/>
        </w:rPr>
        <w:t xml:space="preserve">Trên đây là báo cáo kết quả giám sát tình hình thực hiện Nghị quyết HĐND tỉnh về mục tiêu, nhiệm vụ phát triển kinh tế - xã hội năm 2022; Kế hoạch đầu tư công năm 2022; Dự toán thu ngân sách nhà nước trên địa bàn, dự toán thu, chi ngân sách địa phương và phương án phân bổ dự toán </w:t>
      </w:r>
      <w:r w:rsidRPr="004741C0">
        <w:rPr>
          <w:lang w:val="vi-VN"/>
        </w:rPr>
        <w:t>ngân sách</w:t>
      </w:r>
      <w:r w:rsidRPr="004741C0">
        <w:rPr>
          <w:lang w:val="nl-NL"/>
        </w:rPr>
        <w:t xml:space="preserve"> địa phương năm 2022</w:t>
      </w:r>
      <w:r w:rsidRPr="004741C0">
        <w:rPr>
          <w:lang w:val="vi-VN"/>
        </w:rPr>
        <w:t xml:space="preserve"> của </w:t>
      </w:r>
      <w:r w:rsidRPr="004741C0">
        <w:rPr>
          <w:lang w:val="nl-NL"/>
        </w:rPr>
        <w:t xml:space="preserve">Ban </w:t>
      </w:r>
      <w:r w:rsidRPr="004741C0">
        <w:rPr>
          <w:lang w:val="vi-VN"/>
        </w:rPr>
        <w:t>Kinh tế - Ngân sách</w:t>
      </w:r>
      <w:r w:rsidRPr="004741C0">
        <w:rPr>
          <w:lang w:val="nl-NL"/>
        </w:rPr>
        <w:t xml:space="preserve"> HĐND tỉnh trân trọng báo cáo Thường trực HĐND tỉnh./.</w:t>
      </w:r>
    </w:p>
    <w:tbl>
      <w:tblPr>
        <w:tblW w:w="9498" w:type="dxa"/>
        <w:tblInd w:w="108" w:type="dxa"/>
        <w:tblLook w:val="00A0"/>
      </w:tblPr>
      <w:tblGrid>
        <w:gridCol w:w="3969"/>
        <w:gridCol w:w="5529"/>
      </w:tblGrid>
      <w:tr w:rsidR="007B69B7" w:rsidRPr="004741C0" w:rsidTr="007B69B7">
        <w:trPr>
          <w:trHeight w:val="2849"/>
        </w:trPr>
        <w:tc>
          <w:tcPr>
            <w:tcW w:w="3969" w:type="dxa"/>
            <w:hideMark/>
          </w:tcPr>
          <w:p w:rsidR="007B69B7" w:rsidRPr="004741C0" w:rsidRDefault="007B69B7">
            <w:pPr>
              <w:ind w:left="-108"/>
              <w:rPr>
                <w:b/>
                <w:i/>
                <w:sz w:val="24"/>
                <w:lang w:val="nl-NL"/>
              </w:rPr>
            </w:pPr>
            <w:r w:rsidRPr="004741C0">
              <w:rPr>
                <w:b/>
                <w:i/>
                <w:sz w:val="24"/>
                <w:lang w:val="nl-NL"/>
              </w:rPr>
              <w:t xml:space="preserve">Nơi nhận: </w:t>
            </w:r>
          </w:p>
          <w:p w:rsidR="007B69B7" w:rsidRPr="004741C0" w:rsidRDefault="007B69B7">
            <w:pPr>
              <w:ind w:left="-108"/>
              <w:rPr>
                <w:sz w:val="22"/>
                <w:szCs w:val="22"/>
                <w:lang w:val="nl-NL"/>
              </w:rPr>
            </w:pPr>
            <w:r w:rsidRPr="004741C0">
              <w:rPr>
                <w:sz w:val="22"/>
                <w:szCs w:val="22"/>
                <w:lang w:val="nl-NL"/>
              </w:rPr>
              <w:t>- Thường trực HĐND tỉnh;</w:t>
            </w:r>
          </w:p>
          <w:p w:rsidR="007B69B7" w:rsidRPr="004741C0" w:rsidRDefault="007B69B7">
            <w:pPr>
              <w:tabs>
                <w:tab w:val="left" w:pos="3225"/>
              </w:tabs>
              <w:ind w:left="-108"/>
              <w:rPr>
                <w:sz w:val="22"/>
                <w:szCs w:val="22"/>
                <w:lang w:val="nl-NL"/>
              </w:rPr>
            </w:pPr>
            <w:r w:rsidRPr="004741C0">
              <w:rPr>
                <w:sz w:val="22"/>
                <w:szCs w:val="22"/>
                <w:lang w:val="nl-NL"/>
              </w:rPr>
              <w:t>- Ủy ban nhân dân tỉnh;</w:t>
            </w:r>
          </w:p>
          <w:p w:rsidR="007B69B7" w:rsidRPr="004741C0" w:rsidRDefault="007B69B7">
            <w:pPr>
              <w:tabs>
                <w:tab w:val="left" w:pos="3225"/>
              </w:tabs>
              <w:ind w:left="-108"/>
              <w:rPr>
                <w:sz w:val="22"/>
                <w:szCs w:val="22"/>
                <w:lang w:val="nl-NL"/>
              </w:rPr>
            </w:pPr>
            <w:r w:rsidRPr="004741C0">
              <w:rPr>
                <w:sz w:val="22"/>
                <w:szCs w:val="22"/>
                <w:lang w:val="nl-NL"/>
              </w:rPr>
              <w:t xml:space="preserve">- </w:t>
            </w:r>
            <w:r w:rsidRPr="004741C0">
              <w:rPr>
                <w:sz w:val="22"/>
                <w:szCs w:val="22"/>
                <w:lang w:val="vi-VN"/>
              </w:rPr>
              <w:t xml:space="preserve">Các </w:t>
            </w:r>
            <w:r w:rsidRPr="00A7527E">
              <w:rPr>
                <w:sz w:val="22"/>
                <w:szCs w:val="22"/>
                <w:lang w:val="nl-NL"/>
              </w:rPr>
              <w:t>s</w:t>
            </w:r>
            <w:r w:rsidRPr="004741C0">
              <w:rPr>
                <w:sz w:val="22"/>
                <w:szCs w:val="22"/>
                <w:lang w:val="vi-VN"/>
              </w:rPr>
              <w:t>ở: KH&amp;ĐT, TC</w:t>
            </w:r>
            <w:r w:rsidRPr="004741C0">
              <w:rPr>
                <w:sz w:val="22"/>
                <w:szCs w:val="22"/>
                <w:lang w:val="nl-NL"/>
              </w:rPr>
              <w:t>;</w:t>
            </w:r>
          </w:p>
          <w:p w:rsidR="007B69B7" w:rsidRPr="00A7527E" w:rsidRDefault="007B69B7">
            <w:pPr>
              <w:tabs>
                <w:tab w:val="left" w:pos="3225"/>
              </w:tabs>
              <w:ind w:left="-108"/>
              <w:rPr>
                <w:sz w:val="22"/>
                <w:szCs w:val="22"/>
                <w:lang w:val="nl-NL"/>
              </w:rPr>
            </w:pPr>
            <w:r w:rsidRPr="004741C0">
              <w:rPr>
                <w:sz w:val="22"/>
                <w:szCs w:val="22"/>
                <w:lang w:val="nl-NL"/>
              </w:rPr>
              <w:t>-</w:t>
            </w:r>
            <w:r w:rsidRPr="004741C0">
              <w:rPr>
                <w:sz w:val="22"/>
                <w:szCs w:val="22"/>
                <w:lang w:val="vi-VN"/>
              </w:rPr>
              <w:t xml:space="preserve"> Cục Thuế, Cục Hải quan, KBNN tỉnh</w:t>
            </w:r>
            <w:r w:rsidRPr="00A7527E">
              <w:rPr>
                <w:sz w:val="22"/>
                <w:szCs w:val="22"/>
                <w:lang w:val="nl-NL"/>
              </w:rPr>
              <w:t>;</w:t>
            </w:r>
          </w:p>
          <w:p w:rsidR="007B69B7" w:rsidRPr="004741C0" w:rsidRDefault="007B69B7">
            <w:pPr>
              <w:ind w:left="-108"/>
              <w:rPr>
                <w:sz w:val="22"/>
                <w:szCs w:val="22"/>
                <w:lang w:val="nl-NL"/>
              </w:rPr>
            </w:pPr>
            <w:r w:rsidRPr="004741C0">
              <w:rPr>
                <w:sz w:val="22"/>
                <w:szCs w:val="22"/>
                <w:lang w:val="nl-NL"/>
              </w:rPr>
              <w:t>- Các Ban HĐND tỉnh;</w:t>
            </w:r>
          </w:p>
          <w:p w:rsidR="007B69B7" w:rsidRPr="004741C0" w:rsidRDefault="007B69B7">
            <w:pPr>
              <w:ind w:left="-108"/>
              <w:rPr>
                <w:szCs w:val="22"/>
                <w:lang w:val="nl-NL"/>
              </w:rPr>
            </w:pPr>
            <w:r w:rsidRPr="004741C0">
              <w:rPr>
                <w:sz w:val="22"/>
                <w:szCs w:val="22"/>
                <w:lang w:val="nl-NL"/>
              </w:rPr>
              <w:t xml:space="preserve">- Các Ủy viên Ban </w:t>
            </w:r>
            <w:r w:rsidRPr="004741C0">
              <w:rPr>
                <w:sz w:val="22"/>
                <w:szCs w:val="22"/>
                <w:lang w:val="vi-VN"/>
              </w:rPr>
              <w:t>KT-NS</w:t>
            </w:r>
            <w:r w:rsidRPr="004741C0">
              <w:rPr>
                <w:sz w:val="22"/>
                <w:szCs w:val="22"/>
                <w:lang w:val="nl-NL"/>
              </w:rPr>
              <w:t xml:space="preserve"> HĐND tỉnh;</w:t>
            </w:r>
          </w:p>
          <w:p w:rsidR="007B69B7" w:rsidRPr="004741C0" w:rsidRDefault="007B69B7">
            <w:pPr>
              <w:tabs>
                <w:tab w:val="left" w:pos="3225"/>
              </w:tabs>
              <w:ind w:left="-108"/>
              <w:rPr>
                <w:sz w:val="22"/>
                <w:szCs w:val="22"/>
                <w:lang w:val="nl-NL"/>
              </w:rPr>
            </w:pPr>
            <w:r w:rsidRPr="004741C0">
              <w:rPr>
                <w:sz w:val="22"/>
                <w:szCs w:val="22"/>
                <w:lang w:val="nl-NL"/>
              </w:rPr>
              <w:t>- TT HĐND, UBND các huyện, thành phố;</w:t>
            </w:r>
          </w:p>
          <w:p w:rsidR="007B69B7" w:rsidRPr="004741C0" w:rsidRDefault="007B69B7">
            <w:pPr>
              <w:tabs>
                <w:tab w:val="left" w:pos="3225"/>
              </w:tabs>
              <w:ind w:left="-108"/>
              <w:rPr>
                <w:sz w:val="22"/>
                <w:szCs w:val="22"/>
                <w:lang w:val="nl-NL"/>
              </w:rPr>
            </w:pPr>
            <w:r w:rsidRPr="004741C0">
              <w:rPr>
                <w:sz w:val="22"/>
                <w:szCs w:val="22"/>
                <w:lang w:val="nl-NL"/>
              </w:rPr>
              <w:t>- C,PVP ĐĐBQH&amp;HĐND tỉnh;</w:t>
            </w:r>
          </w:p>
          <w:p w:rsidR="007B69B7" w:rsidRPr="004741C0" w:rsidRDefault="007B69B7">
            <w:pPr>
              <w:tabs>
                <w:tab w:val="left" w:pos="3225"/>
              </w:tabs>
              <w:ind w:left="-108"/>
              <w:rPr>
                <w:sz w:val="22"/>
                <w:szCs w:val="22"/>
                <w:lang w:val="nl-NL"/>
              </w:rPr>
            </w:pPr>
            <w:r w:rsidRPr="004741C0">
              <w:rPr>
                <w:sz w:val="22"/>
                <w:szCs w:val="22"/>
                <w:lang w:val="nl-NL"/>
              </w:rPr>
              <w:t>- Phòng chuyên môn;</w:t>
            </w:r>
          </w:p>
          <w:p w:rsidR="007B69B7" w:rsidRPr="004741C0" w:rsidRDefault="007B69B7">
            <w:pPr>
              <w:ind w:left="-108"/>
              <w:rPr>
                <w:lang w:val="nl-NL"/>
              </w:rPr>
            </w:pPr>
            <w:r w:rsidRPr="004741C0">
              <w:rPr>
                <w:sz w:val="22"/>
                <w:szCs w:val="22"/>
                <w:lang w:val="nl-NL"/>
              </w:rPr>
              <w:t>- Lưu: VT.</w:t>
            </w:r>
          </w:p>
        </w:tc>
        <w:tc>
          <w:tcPr>
            <w:tcW w:w="5529" w:type="dxa"/>
          </w:tcPr>
          <w:p w:rsidR="007B69B7" w:rsidRPr="004741C0" w:rsidRDefault="007B69B7">
            <w:pPr>
              <w:jc w:val="center"/>
              <w:rPr>
                <w:b/>
                <w:sz w:val="26"/>
                <w:lang w:val="nl-NL"/>
              </w:rPr>
            </w:pPr>
            <w:r w:rsidRPr="004741C0">
              <w:rPr>
                <w:b/>
                <w:sz w:val="26"/>
                <w:lang w:val="nl-NL"/>
              </w:rPr>
              <w:t xml:space="preserve">TM. </w:t>
            </w:r>
            <w:r w:rsidR="00CE7860" w:rsidRPr="004741C0">
              <w:rPr>
                <w:b/>
                <w:sz w:val="26"/>
                <w:lang w:val="nl-NL"/>
              </w:rPr>
              <w:t xml:space="preserve">BAN </w:t>
            </w:r>
            <w:r w:rsidR="00CE7860" w:rsidRPr="004741C0">
              <w:rPr>
                <w:b/>
                <w:sz w:val="26"/>
                <w:lang w:val="vi-VN"/>
              </w:rPr>
              <w:t>KINH TẾ - NGÂN SÁCH</w:t>
            </w:r>
          </w:p>
          <w:p w:rsidR="007B69B7" w:rsidRPr="004741C0" w:rsidRDefault="007B69B7">
            <w:pPr>
              <w:jc w:val="center"/>
              <w:rPr>
                <w:b/>
                <w:sz w:val="26"/>
                <w:lang w:val="nl-NL"/>
              </w:rPr>
            </w:pPr>
            <w:r w:rsidRPr="004741C0">
              <w:rPr>
                <w:b/>
                <w:sz w:val="26"/>
                <w:lang w:val="nl-NL"/>
              </w:rPr>
              <w:t xml:space="preserve">TRƯỞNG </w:t>
            </w:r>
            <w:r w:rsidR="00CE7860" w:rsidRPr="004741C0">
              <w:rPr>
                <w:b/>
                <w:sz w:val="26"/>
                <w:lang w:val="nl-NL"/>
              </w:rPr>
              <w:t>BAN</w:t>
            </w:r>
          </w:p>
          <w:p w:rsidR="007B69B7" w:rsidRPr="004741C0" w:rsidRDefault="007B69B7">
            <w:pPr>
              <w:ind w:right="-108"/>
              <w:jc w:val="center"/>
              <w:rPr>
                <w:b/>
                <w:lang w:val="nl-NL"/>
              </w:rPr>
            </w:pPr>
          </w:p>
          <w:p w:rsidR="007B69B7" w:rsidRPr="004741C0" w:rsidRDefault="007B69B7">
            <w:pPr>
              <w:ind w:right="-108"/>
              <w:jc w:val="center"/>
              <w:rPr>
                <w:b/>
                <w:lang w:val="nl-NL"/>
              </w:rPr>
            </w:pPr>
          </w:p>
          <w:p w:rsidR="007B69B7" w:rsidRPr="004741C0" w:rsidRDefault="007B69B7">
            <w:pPr>
              <w:ind w:right="-108"/>
              <w:jc w:val="center"/>
              <w:rPr>
                <w:b/>
                <w:lang w:val="nl-NL"/>
              </w:rPr>
            </w:pPr>
          </w:p>
          <w:p w:rsidR="007B69B7" w:rsidRPr="004741C0" w:rsidRDefault="007B69B7">
            <w:pPr>
              <w:ind w:right="-108"/>
              <w:jc w:val="center"/>
              <w:rPr>
                <w:b/>
                <w:lang w:val="nl-NL"/>
              </w:rPr>
            </w:pPr>
          </w:p>
          <w:p w:rsidR="007B69B7" w:rsidRPr="004741C0" w:rsidRDefault="007B69B7">
            <w:pPr>
              <w:rPr>
                <w:b/>
                <w:sz w:val="50"/>
                <w:lang w:val="nl-NL"/>
              </w:rPr>
            </w:pPr>
          </w:p>
          <w:p w:rsidR="007B69B7" w:rsidRPr="004741C0" w:rsidRDefault="007B69B7">
            <w:pPr>
              <w:jc w:val="center"/>
              <w:rPr>
                <w:b/>
                <w:lang w:val="vi-VN"/>
              </w:rPr>
            </w:pPr>
            <w:r w:rsidRPr="004741C0">
              <w:rPr>
                <w:b/>
                <w:lang w:val="vi-VN"/>
              </w:rPr>
              <w:t>Hoàng Văn Tài</w:t>
            </w:r>
          </w:p>
        </w:tc>
      </w:tr>
    </w:tbl>
    <w:p w:rsidR="007B69B7" w:rsidRPr="004741C0" w:rsidRDefault="007B69B7" w:rsidP="007B69B7"/>
    <w:p w:rsidR="007B69B7" w:rsidRPr="004741C0" w:rsidRDefault="007B69B7" w:rsidP="007B69B7"/>
    <w:p w:rsidR="00D66B47" w:rsidRPr="004741C0" w:rsidRDefault="00D66B47" w:rsidP="007B69B7"/>
    <w:sectPr w:rsidR="00D66B47" w:rsidRPr="004741C0" w:rsidSect="00E06DB3">
      <w:headerReference w:type="default" r:id="rId8"/>
      <w:footerReference w:type="even" r:id="rId9"/>
      <w:pgSz w:w="11907" w:h="16840" w:code="9"/>
      <w:pgMar w:top="1134" w:right="1134" w:bottom="851" w:left="1701" w:header="567" w:footer="357"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15E5" w:rsidRDefault="00D215E5" w:rsidP="001B52C4">
      <w:r>
        <w:separator/>
      </w:r>
    </w:p>
  </w:endnote>
  <w:endnote w:type="continuationSeparator" w:id="1">
    <w:p w:rsidR="00D215E5" w:rsidRDefault="00D215E5" w:rsidP="001B52C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A3"/>
    <w:family w:val="auto"/>
    <w:notTrueType/>
    <w:pitch w:val="default"/>
    <w:sig w:usb0="20000001" w:usb1="00000000" w:usb2="00000000" w:usb3="00000000" w:csb0="000001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20B" w:rsidRDefault="000B07AC" w:rsidP="00921188">
    <w:pPr>
      <w:pStyle w:val="Footer"/>
      <w:framePr w:wrap="around" w:vAnchor="text" w:hAnchor="margin" w:xAlign="right" w:y="1"/>
      <w:rPr>
        <w:rStyle w:val="PageNumber"/>
      </w:rPr>
    </w:pPr>
    <w:r>
      <w:rPr>
        <w:rStyle w:val="PageNumber"/>
      </w:rPr>
      <w:fldChar w:fldCharType="begin"/>
    </w:r>
    <w:r w:rsidR="007A120B">
      <w:rPr>
        <w:rStyle w:val="PageNumber"/>
      </w:rPr>
      <w:instrText xml:space="preserve">PAGE  </w:instrText>
    </w:r>
    <w:r>
      <w:rPr>
        <w:rStyle w:val="PageNumber"/>
      </w:rPr>
      <w:fldChar w:fldCharType="end"/>
    </w:r>
  </w:p>
  <w:p w:rsidR="007A120B" w:rsidRDefault="007A120B" w:rsidP="0092118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15E5" w:rsidRDefault="00D215E5" w:rsidP="001B52C4">
      <w:r>
        <w:separator/>
      </w:r>
    </w:p>
  </w:footnote>
  <w:footnote w:type="continuationSeparator" w:id="1">
    <w:p w:rsidR="00D215E5" w:rsidRDefault="00D215E5" w:rsidP="001B52C4">
      <w:r>
        <w:continuationSeparator/>
      </w:r>
    </w:p>
  </w:footnote>
  <w:footnote w:id="2">
    <w:p w:rsidR="007B69B7" w:rsidRDefault="007B69B7" w:rsidP="007B69B7">
      <w:pPr>
        <w:pStyle w:val="FootnoteText"/>
        <w:ind w:firstLine="284"/>
        <w:jc w:val="both"/>
        <w:rPr>
          <w:rFonts w:ascii="Times New Roman" w:hAnsi="Times New Roman"/>
          <w:sz w:val="20"/>
          <w:szCs w:val="20"/>
        </w:rPr>
      </w:pPr>
      <w:r>
        <w:rPr>
          <w:rStyle w:val="FootnoteReference"/>
          <w:rFonts w:ascii="Times New Roman" w:hAnsi="Times New Roman"/>
          <w:sz w:val="20"/>
          <w:szCs w:val="20"/>
        </w:rPr>
        <w:footnoteRef/>
      </w:r>
      <w:r>
        <w:rPr>
          <w:rFonts w:ascii="Times New Roman" w:hAnsi="Times New Roman"/>
          <w:sz w:val="20"/>
          <w:szCs w:val="20"/>
        </w:rPr>
        <w:t xml:space="preserve"> </w:t>
      </w:r>
      <w:r>
        <w:rPr>
          <w:rFonts w:ascii="Times New Roman" w:hAnsi="Times New Roman"/>
          <w:sz w:val="20"/>
          <w:szCs w:val="20"/>
          <w:lang w:val="vi-VN"/>
        </w:rPr>
        <w:t>Nghị quyết số 50/NQ-HĐND ngày 09/12/2021 của HĐND tỉnh về mục tiêu, nhiệm vụ kế hoạch năm 2022; Nghị quyết số 51/NQ-HĐND ngày 09/12/2021 của HĐND tỉnh về dự toán thu ngân sách nhà nước trên địa bàn; dự toán thu chi ngân sách địa phương và phương án phân bổ dự toán ngân sách địa phương năm 2022; Nghị quyết số</w:t>
      </w:r>
      <w:r>
        <w:rPr>
          <w:lang w:val="vi-VN"/>
        </w:rPr>
        <w:t xml:space="preserve"> </w:t>
      </w:r>
      <w:r>
        <w:rPr>
          <w:rFonts w:ascii="Times New Roman" w:hAnsi="Times New Roman"/>
          <w:sz w:val="20"/>
          <w:szCs w:val="20"/>
          <w:lang w:val="vi-VN"/>
        </w:rPr>
        <w:t>53/NQ-HĐND ngày 09/12/2021 của HĐND tỉnh về kế hoạch đầu tư công năm 2022 tỉnh Lạng Sơn</w:t>
      </w:r>
    </w:p>
  </w:footnote>
  <w:footnote w:id="3">
    <w:p w:rsidR="007B69B7" w:rsidRDefault="007B69B7" w:rsidP="007B69B7">
      <w:pPr>
        <w:pStyle w:val="FootnoteText"/>
        <w:ind w:firstLine="284"/>
        <w:jc w:val="both"/>
        <w:rPr>
          <w:rFonts w:ascii="Times New Roman" w:hAnsi="Times New Roman"/>
          <w:sz w:val="20"/>
          <w:szCs w:val="20"/>
        </w:rPr>
      </w:pPr>
      <w:r>
        <w:rPr>
          <w:rStyle w:val="FootnoteReference"/>
          <w:rFonts w:ascii="Times New Roman" w:hAnsi="Times New Roman"/>
          <w:sz w:val="20"/>
          <w:szCs w:val="20"/>
        </w:rPr>
        <w:footnoteRef/>
      </w:r>
      <w:r>
        <w:rPr>
          <w:rFonts w:ascii="Times New Roman" w:hAnsi="Times New Roman"/>
          <w:sz w:val="20"/>
          <w:szCs w:val="20"/>
        </w:rPr>
        <w:t xml:space="preserve"> </w:t>
      </w:r>
      <w:r>
        <w:rPr>
          <w:rFonts w:ascii="Times New Roman" w:hAnsi="Times New Roman"/>
          <w:color w:val="000000" w:themeColor="text1"/>
          <w:sz w:val="20"/>
          <w:szCs w:val="20"/>
        </w:rPr>
        <w:t xml:space="preserve">Quyết định số 2399/QĐ-UBND ngày 10/12/2021 về giao chỉ tiêu kế hoạch phát triển kinh tế - xã hội và dự toán ngân sách nhà nước năm 2022; Quyết định số 143/QĐ-UBND ngày 18/01/2022 </w:t>
      </w:r>
      <w:r>
        <w:rPr>
          <w:rFonts w:ascii="Times New Roman" w:hAnsi="Times New Roman"/>
          <w:bCs/>
          <w:color w:val="000000" w:themeColor="text1"/>
          <w:sz w:val="20"/>
          <w:szCs w:val="20"/>
          <w:highlight w:val="white"/>
        </w:rPr>
        <w:t>Về nhiệm vụ, giải pháp chủ yếu chỉ đạo, điều hành thực hiện Kế hoạch phát triển kinh tế - xã hội và dự toán ngân sách nhà nước năm 2022</w:t>
      </w:r>
      <w:r>
        <w:rPr>
          <w:rFonts w:ascii="Times New Roman" w:hAnsi="Times New Roman"/>
          <w:bCs/>
          <w:color w:val="000000" w:themeColor="text1"/>
          <w:sz w:val="20"/>
          <w:szCs w:val="20"/>
        </w:rPr>
        <w:t xml:space="preserve">; Kế hoạch </w:t>
      </w:r>
      <w:r>
        <w:rPr>
          <w:rFonts w:ascii="Times New Roman" w:hAnsi="Times New Roman"/>
          <w:color w:val="000000" w:themeColor="text1"/>
          <w:sz w:val="20"/>
          <w:szCs w:val="20"/>
          <w:lang w:val="fi-FI"/>
        </w:rPr>
        <w:t xml:space="preserve">số 15/KH-UBND ngày 19/01/2022 triển khai </w:t>
      </w:r>
      <w:r>
        <w:rPr>
          <w:rFonts w:ascii="Times New Roman" w:hAnsi="Times New Roman"/>
          <w:bCs/>
          <w:color w:val="000000" w:themeColor="text1"/>
          <w:sz w:val="20"/>
          <w:szCs w:val="20"/>
        </w:rPr>
        <w:t xml:space="preserve">Nghị quyết số </w:t>
      </w:r>
      <w:r>
        <w:rPr>
          <w:rFonts w:ascii="Times New Roman" w:hAnsi="Times New Roman"/>
          <w:color w:val="000000" w:themeColor="text1"/>
          <w:sz w:val="20"/>
          <w:szCs w:val="20"/>
        </w:rPr>
        <w:t xml:space="preserve">02/NQ-CP ngày 10/01/2022 về những nhiệm vụ, giải pháp chủ yếu cải thiện môi trường kinh doanh, nâng cao năng lực cạnh tranh quốc gia năm 2022 trên địa bàn tỉnh Lạng Sơn; </w:t>
      </w:r>
      <w:r>
        <w:rPr>
          <w:rFonts w:ascii="Times New Roman" w:hAnsi="Times New Roman"/>
          <w:color w:val="000000" w:themeColor="text1"/>
          <w:sz w:val="20"/>
          <w:szCs w:val="20"/>
          <w:lang w:val="fi-FI"/>
        </w:rPr>
        <w:t xml:space="preserve">Kế hoạch </w:t>
      </w:r>
      <w:r w:rsidRPr="00E06DB3">
        <w:rPr>
          <w:rStyle w:val="Bodytext3"/>
          <w:rFonts w:ascii="Times New Roman" w:hAnsi="Times New Roman"/>
          <w:b w:val="0"/>
          <w:sz w:val="20"/>
          <w:szCs w:val="20"/>
          <w:lang w:val="fi-FI" w:eastAsia="vi-VN"/>
        </w:rPr>
        <w:t>thực hiện</w:t>
      </w:r>
      <w:r>
        <w:rPr>
          <w:rStyle w:val="Bodytext3"/>
          <w:rFonts w:ascii="Times New Roman" w:hAnsi="Times New Roman"/>
          <w:color w:val="000000" w:themeColor="text1"/>
          <w:sz w:val="20"/>
          <w:szCs w:val="20"/>
          <w:lang w:val="fi-FI" w:eastAsia="vi-VN"/>
        </w:rPr>
        <w:t xml:space="preserve"> </w:t>
      </w:r>
      <w:r>
        <w:rPr>
          <w:rFonts w:ascii="Times New Roman" w:hAnsi="Times New Roman"/>
          <w:color w:val="000000" w:themeColor="text1"/>
          <w:sz w:val="20"/>
          <w:szCs w:val="20"/>
          <w:lang w:val="fi-FI"/>
        </w:rPr>
        <w:t xml:space="preserve">Chương trình phục hồi và phát triển kinh tế - xã hội trên địa bàn tỉnh; Kế hoạch thực hiện Nghị quyết số 23/NQ-CP ngày 02/3/2022 của Chính phủ về phát triển khu vực biên giới đất liền trên địa bàn tỉnh Lạng Sơn; Kế hoạch </w:t>
      </w:r>
      <w:r>
        <w:rPr>
          <w:rFonts w:ascii="Times New Roman" w:hAnsi="Times New Roman"/>
          <w:color w:val="000000" w:themeColor="text1"/>
          <w:sz w:val="20"/>
          <w:szCs w:val="20"/>
        </w:rPr>
        <w:t>thực hiện Nghị quyết số 54/NQ-CP ngày 12/4/2022 của Chính phủ ban hành Chương trình hành động của Chính phủ thực hiện Nghị quyết của Quốc hội về Kế hoạch cơ cấu lại nền kinh tế giai đoạn 2021 - 2025,..</w:t>
      </w:r>
      <w:r>
        <w:rPr>
          <w:rFonts w:ascii="Times New Roman" w:hAnsi="Times New Roman"/>
          <w:color w:val="000000" w:themeColor="text1"/>
          <w:sz w:val="20"/>
          <w:szCs w:val="20"/>
          <w:lang w:val="fi-FI"/>
        </w:rPr>
        <w:t>.</w:t>
      </w:r>
      <w:r>
        <w:rPr>
          <w:rFonts w:ascii="Times New Roman" w:hAnsi="Times New Roman"/>
          <w:color w:val="000000" w:themeColor="text1"/>
          <w:sz w:val="20"/>
          <w:szCs w:val="20"/>
        </w:rPr>
        <w:t>Tham mưu UBND tỉnh ban hành Kế hoạch số 26/KH-UBND ngày 10/02/2022 thực hiện Bộ chỉ số đánh giá năng lực cạnh tranh cấp sở, ban, ngành và UBND các huyện, thành phố (DDCI) năm 2022</w:t>
      </w:r>
    </w:p>
  </w:footnote>
  <w:footnote w:id="4">
    <w:p w:rsidR="007B69B7" w:rsidRDefault="007B69B7" w:rsidP="00E06DB3">
      <w:pPr>
        <w:pStyle w:val="FootnoteText"/>
        <w:ind w:firstLine="284"/>
        <w:jc w:val="both"/>
        <w:rPr>
          <w:rFonts w:ascii="Times New Roman" w:hAnsi="Times New Roman"/>
          <w:sz w:val="20"/>
          <w:szCs w:val="20"/>
        </w:rPr>
      </w:pPr>
      <w:r>
        <w:rPr>
          <w:rFonts w:ascii="Times New Roman" w:hAnsi="Times New Roman"/>
          <w:sz w:val="20"/>
          <w:szCs w:val="20"/>
          <w:vertAlign w:val="superscript"/>
        </w:rPr>
        <w:t>(</w:t>
      </w:r>
      <w:r>
        <w:rPr>
          <w:rStyle w:val="FootnoteReference"/>
          <w:rFonts w:ascii="Times New Roman" w:hAnsi="Times New Roman"/>
          <w:sz w:val="20"/>
          <w:szCs w:val="20"/>
        </w:rPr>
        <w:footnoteRef/>
      </w:r>
      <w:r>
        <w:rPr>
          <w:rFonts w:ascii="Times New Roman" w:hAnsi="Times New Roman"/>
          <w:sz w:val="20"/>
          <w:szCs w:val="20"/>
          <w:vertAlign w:val="superscript"/>
        </w:rPr>
        <w:t>)</w:t>
      </w:r>
      <w:r>
        <w:rPr>
          <w:rFonts w:ascii="Times New Roman" w:hAnsi="Times New Roman"/>
          <w:sz w:val="20"/>
          <w:szCs w:val="20"/>
        </w:rPr>
        <w:t xml:space="preserve"> Quyết định số 2399/QĐ-UBND ngày 10/12/2021 về việc giao chỉ tiêu kế hoạch phát triển kinh tế - xã hội và dự toán ngân sách nhà nước năm 2022.</w:t>
      </w:r>
    </w:p>
  </w:footnote>
  <w:footnote w:id="5">
    <w:p w:rsidR="007B69B7" w:rsidRDefault="007B69B7" w:rsidP="00E06DB3">
      <w:pPr>
        <w:pStyle w:val="FootnoteText"/>
        <w:ind w:firstLine="284"/>
        <w:jc w:val="both"/>
        <w:rPr>
          <w:rFonts w:ascii="Times New Roman" w:hAnsi="Times New Roman"/>
          <w:sz w:val="20"/>
          <w:szCs w:val="20"/>
        </w:rPr>
      </w:pPr>
      <w:r>
        <w:rPr>
          <w:rFonts w:ascii="Times New Roman" w:hAnsi="Times New Roman"/>
          <w:sz w:val="20"/>
          <w:szCs w:val="20"/>
          <w:vertAlign w:val="superscript"/>
        </w:rPr>
        <w:t>(</w:t>
      </w:r>
      <w:r>
        <w:rPr>
          <w:rStyle w:val="FootnoteReference"/>
          <w:rFonts w:ascii="Times New Roman" w:hAnsi="Times New Roman"/>
          <w:sz w:val="20"/>
          <w:szCs w:val="20"/>
        </w:rPr>
        <w:footnoteRef/>
      </w:r>
      <w:r>
        <w:rPr>
          <w:rFonts w:ascii="Times New Roman" w:hAnsi="Times New Roman"/>
          <w:sz w:val="20"/>
          <w:szCs w:val="20"/>
          <w:vertAlign w:val="superscript"/>
        </w:rPr>
        <w:t>)</w:t>
      </w:r>
      <w:r>
        <w:rPr>
          <w:rFonts w:ascii="Times New Roman" w:hAnsi="Times New Roman"/>
          <w:sz w:val="20"/>
          <w:szCs w:val="20"/>
        </w:rPr>
        <w:t xml:space="preserve"> </w:t>
      </w:r>
      <w:r>
        <w:rPr>
          <w:rFonts w:ascii="Times New Roman" w:hAnsi="Times New Roman"/>
          <w:sz w:val="20"/>
          <w:szCs w:val="20"/>
          <w:lang w:val="sq-AL"/>
        </w:rPr>
        <w:t xml:space="preserve">UBND tỉnh đã ban hành Kế hoạch số 23/KH-UBND ngày 29/01/2022 thực hiện Chương trình mục tiêu quốc gia xây dựng nông thôn mới tỉnh Lạng Sơn năm 2022; </w:t>
      </w:r>
      <w:r>
        <w:rPr>
          <w:rFonts w:ascii="Times New Roman" w:hAnsi="Times New Roman"/>
          <w:sz w:val="20"/>
          <w:szCs w:val="20"/>
          <w:lang w:val="vi-VN"/>
        </w:rPr>
        <w:t xml:space="preserve">Kế hoạch số </w:t>
      </w:r>
      <w:r>
        <w:rPr>
          <w:rFonts w:ascii="Times New Roman" w:hAnsi="Times New Roman"/>
          <w:sz w:val="20"/>
          <w:szCs w:val="20"/>
        </w:rPr>
        <w:t>209</w:t>
      </w:r>
      <w:r>
        <w:rPr>
          <w:rFonts w:ascii="Times New Roman" w:hAnsi="Times New Roman"/>
          <w:sz w:val="20"/>
          <w:szCs w:val="20"/>
          <w:lang w:val="vi-VN"/>
        </w:rPr>
        <w:t>/KH-UBND ngày 05/4/2021 Thực hiện Chương trình Mục tiêu quốc gia giảm nghèo bền vững năm 2022</w:t>
      </w:r>
      <w:r>
        <w:rPr>
          <w:rFonts w:ascii="Times New Roman" w:hAnsi="Times New Roman"/>
          <w:sz w:val="20"/>
          <w:szCs w:val="20"/>
        </w:rPr>
        <w:t>.</w:t>
      </w:r>
    </w:p>
  </w:footnote>
  <w:footnote w:id="6">
    <w:p w:rsidR="007B69B7" w:rsidRDefault="007B69B7" w:rsidP="00E06DB3">
      <w:pPr>
        <w:pStyle w:val="FootnoteText"/>
        <w:ind w:firstLine="284"/>
        <w:jc w:val="both"/>
        <w:rPr>
          <w:rFonts w:ascii="Times New Roman" w:hAnsi="Times New Roman"/>
          <w:sz w:val="20"/>
          <w:szCs w:val="20"/>
        </w:rPr>
      </w:pPr>
      <w:r>
        <w:rPr>
          <w:rFonts w:ascii="Times New Roman" w:hAnsi="Times New Roman"/>
          <w:sz w:val="20"/>
          <w:szCs w:val="20"/>
          <w:vertAlign w:val="superscript"/>
        </w:rPr>
        <w:t>(</w:t>
      </w:r>
      <w:r>
        <w:rPr>
          <w:rStyle w:val="FootnoteReference"/>
          <w:rFonts w:ascii="Times New Roman" w:hAnsi="Times New Roman"/>
          <w:sz w:val="20"/>
          <w:szCs w:val="20"/>
        </w:rPr>
        <w:footnoteRef/>
      </w:r>
      <w:r>
        <w:rPr>
          <w:rFonts w:ascii="Times New Roman" w:hAnsi="Times New Roman"/>
          <w:sz w:val="20"/>
          <w:szCs w:val="20"/>
          <w:vertAlign w:val="superscript"/>
        </w:rPr>
        <w:t>)</w:t>
      </w:r>
      <w:r>
        <w:rPr>
          <w:rFonts w:ascii="Times New Roman" w:hAnsi="Times New Roman"/>
          <w:sz w:val="20"/>
          <w:szCs w:val="20"/>
        </w:rPr>
        <w:t xml:space="preserve"> </w:t>
      </w:r>
      <w:r>
        <w:rPr>
          <w:rFonts w:ascii="Times New Roman" w:hAnsi="Times New Roman"/>
          <w:sz w:val="20"/>
          <w:szCs w:val="20"/>
          <w:highlight w:val="white"/>
        </w:rPr>
        <w:t xml:space="preserve"> Quyết định số 579/QĐ-UBND ngày 18/3/2022 của UBND tỉnh</w:t>
      </w:r>
      <w:r>
        <w:rPr>
          <w:rFonts w:ascii="Times New Roman" w:hAnsi="Times New Roman"/>
          <w:sz w:val="20"/>
          <w:szCs w:val="20"/>
        </w:rPr>
        <w:t>.</w:t>
      </w:r>
    </w:p>
  </w:footnote>
  <w:footnote w:id="7">
    <w:p w:rsidR="007B69B7" w:rsidRDefault="007B69B7" w:rsidP="00E06DB3">
      <w:pPr>
        <w:pStyle w:val="FootnoteText"/>
        <w:ind w:firstLine="284"/>
        <w:jc w:val="both"/>
        <w:rPr>
          <w:rFonts w:ascii="Times New Roman" w:hAnsi="Times New Roman"/>
          <w:sz w:val="20"/>
          <w:szCs w:val="20"/>
        </w:rPr>
      </w:pPr>
      <w:r>
        <w:rPr>
          <w:rFonts w:ascii="Times New Roman" w:hAnsi="Times New Roman"/>
          <w:sz w:val="20"/>
          <w:szCs w:val="20"/>
          <w:vertAlign w:val="superscript"/>
        </w:rPr>
        <w:t>(</w:t>
      </w:r>
      <w:r>
        <w:rPr>
          <w:rStyle w:val="FootnoteReference"/>
          <w:rFonts w:ascii="Times New Roman" w:hAnsi="Times New Roman"/>
          <w:sz w:val="20"/>
          <w:szCs w:val="20"/>
        </w:rPr>
        <w:footnoteRef/>
      </w:r>
      <w:r>
        <w:rPr>
          <w:rFonts w:ascii="Times New Roman" w:hAnsi="Times New Roman"/>
          <w:sz w:val="20"/>
          <w:szCs w:val="20"/>
          <w:vertAlign w:val="superscript"/>
        </w:rPr>
        <w:t>)</w:t>
      </w:r>
      <w:r>
        <w:rPr>
          <w:rFonts w:ascii="Times New Roman" w:hAnsi="Times New Roman"/>
          <w:sz w:val="20"/>
          <w:szCs w:val="20"/>
        </w:rPr>
        <w:t xml:space="preserve">  Các Văn bản của UBND tỉnh: Số 461/UBND-KT ngày 27/4/2022 về việc đẩy nhanh tiến độ thực hiện và giải ngân vốn vốn ODA và vốn vay ưu đãi nước ngoài; số 539/UBND-KT ngày 18/5/2022 về việc đẩy nhanh tiến độ giải ngân vốn đầu tư công năm 2022.</w:t>
      </w:r>
    </w:p>
  </w:footnote>
  <w:footnote w:id="8">
    <w:p w:rsidR="007B69B7" w:rsidRDefault="007B69B7" w:rsidP="007B69B7">
      <w:pPr>
        <w:widowControl w:val="0"/>
        <w:ind w:firstLine="284"/>
        <w:jc w:val="both"/>
        <w:rPr>
          <w:sz w:val="20"/>
          <w:szCs w:val="20"/>
          <w:lang w:val="nl-NL"/>
        </w:rPr>
      </w:pPr>
      <w:r>
        <w:rPr>
          <w:sz w:val="20"/>
          <w:szCs w:val="20"/>
          <w:vertAlign w:val="superscript"/>
          <w:lang w:val="nl-NL"/>
        </w:rPr>
        <w:t>(</w:t>
      </w:r>
      <w:r>
        <w:rPr>
          <w:rStyle w:val="FootnoteReference"/>
          <w:sz w:val="20"/>
          <w:szCs w:val="20"/>
        </w:rPr>
        <w:footnoteRef/>
      </w:r>
      <w:r>
        <w:rPr>
          <w:sz w:val="20"/>
          <w:szCs w:val="20"/>
          <w:vertAlign w:val="superscript"/>
          <w:lang w:val="nl-NL"/>
        </w:rPr>
        <w:t>)</w:t>
      </w:r>
      <w:r>
        <w:rPr>
          <w:sz w:val="20"/>
          <w:szCs w:val="20"/>
          <w:lang w:val="nl-NL"/>
        </w:rPr>
        <w:t xml:space="preserve"> Các dự án về y tế rác thải của các bệnh viện do sở Y tế là chủ đầu tư (Bệnh viện Lao và bệnh phổi tỉnh (Hạng mục xây dựng BV GĐII); Bệnh viện đa khoa tỉnh Lạng Sơn, giai đoạn I); các dự án của Sở Giáo dục và Đào tạo làm chủ đầu tư (Trường THPT Hội Hoan; Trường THCS Đồng Tân; Trường THPT Ba Sơn); Dự án  Cổng cửa khẩu Tân Thanh; Dự án Đường Bản Giểng (nối từ đường Chi Ma - Tú Mịch sang Co Sa) do Ban Quản lý Khu kinh tế cửa khẩu Đồng Đăng – Lạng Sơn làm chủ đầu tư; Dự án Nhà giảng đường Trường Chính trị Hoàng Văn Thụ do Trường Chính trị Hoàng Văn Thụ làm chủ đầu tư; Dự án Bãi xử lý rác thải huyện Đình Lập do Công ty TNHH Huy Hoàng làm chủ đầu tư hiện đang điều chỉnh dự án; Dự án di dân, thành lập bản mới Pò Lục, xã Thụy Hùng do Chi cục Phát triển nông thôn là chủ đầu tư; Dự án ĐTXD Khu tái định cư Phú Lộc IV - Điểm tái định cư tiếp giáp nút giao thông số 4 (giải phóng mặt bằng nút giao thông số 3) do UBND thành phố làm chủ đầu tư hiện đang vướng mắc GPMB; Dự án Mở rộng Khu tái định cư Hoàng Văn Thụ, TT Đồng Đăng do UBND huyện Cao Lộc làm chủ đầu tư hiện đang hoàn thiện hồ sơ thanh toán; 05 dự án ODA. D</w:t>
      </w:r>
      <w:r w:rsidRPr="00A7527E">
        <w:rPr>
          <w:sz w:val="20"/>
          <w:szCs w:val="20"/>
          <w:lang w:val="nl-NL"/>
        </w:rPr>
        <w:t>ự án "Hạ tầng cơ bản phát triển toàn diện các tỉnh Đông Bắc: Hà Giang, Cao Bằng, Bắc Kạn, Lạng Sơn" - Tiểu dự án tỉnh Lạng Sơn do nhà thầu, công tác huy động thiết bị và nhân lực của đơn vị thi công chưa đạt yêu cầu, mặc dù mặt bằng thi công đã được bàn giao cho nhà thầu đạt 100%.</w:t>
      </w:r>
    </w:p>
  </w:footnote>
  <w:footnote w:id="9">
    <w:p w:rsidR="007B69B7" w:rsidRPr="00A7527E" w:rsidRDefault="007B69B7" w:rsidP="007B69B7">
      <w:pPr>
        <w:pStyle w:val="FootnoteText"/>
        <w:ind w:firstLine="284"/>
        <w:jc w:val="both"/>
        <w:rPr>
          <w:rFonts w:ascii="Times New Roman" w:hAnsi="Times New Roman"/>
          <w:sz w:val="20"/>
          <w:szCs w:val="20"/>
          <w:lang w:val="nl-NL"/>
        </w:rPr>
      </w:pPr>
      <w:r>
        <w:rPr>
          <w:rStyle w:val="FootnoteReference"/>
          <w:rFonts w:ascii="Times New Roman" w:hAnsi="Times New Roman"/>
          <w:sz w:val="20"/>
          <w:szCs w:val="20"/>
        </w:rPr>
        <w:footnoteRef/>
      </w:r>
      <w:r w:rsidRPr="00A7527E">
        <w:rPr>
          <w:rFonts w:ascii="Times New Roman" w:hAnsi="Times New Roman"/>
          <w:sz w:val="20"/>
          <w:szCs w:val="20"/>
          <w:lang w:val="nl-NL"/>
        </w:rPr>
        <w:t xml:space="preserve"> gồm: Dự án </w:t>
      </w:r>
      <w:r>
        <w:rPr>
          <w:rFonts w:ascii="Times New Roman" w:hAnsi="Times New Roman"/>
          <w:sz w:val="20"/>
          <w:szCs w:val="20"/>
          <w:lang w:val="vi-VN"/>
        </w:rPr>
        <w:t xml:space="preserve">Nút giao đường cao tốc vào Khu công nghiệp Hữu Lũng; </w:t>
      </w:r>
      <w:r w:rsidRPr="00A7527E">
        <w:rPr>
          <w:rFonts w:ascii="Times New Roman" w:hAnsi="Times New Roman"/>
          <w:sz w:val="20"/>
          <w:szCs w:val="20"/>
          <w:lang w:val="nl-NL"/>
        </w:rPr>
        <w:t>d</w:t>
      </w:r>
      <w:r>
        <w:rPr>
          <w:rFonts w:ascii="Times New Roman" w:hAnsi="Times New Roman"/>
          <w:sz w:val="20"/>
          <w:szCs w:val="20"/>
          <w:lang w:val="vi-VN"/>
        </w:rPr>
        <w:t>ự án Khu tái định cư, dân cư xã Hồ Sơn và xã Hòa Thắng</w:t>
      </w:r>
      <w:r w:rsidRPr="00A7527E">
        <w:rPr>
          <w:rFonts w:ascii="Times New Roman" w:hAnsi="Times New Roman"/>
          <w:sz w:val="20"/>
          <w:szCs w:val="20"/>
          <w:lang w:val="nl-NL"/>
        </w:rPr>
        <w:t>, huyện Hữu Lũng</w:t>
      </w:r>
      <w:r>
        <w:rPr>
          <w:rFonts w:ascii="Times New Roman" w:hAnsi="Times New Roman"/>
          <w:sz w:val="20"/>
          <w:szCs w:val="20"/>
          <w:lang w:val="vi-VN"/>
        </w:rPr>
        <w:t xml:space="preserve">; </w:t>
      </w:r>
      <w:r w:rsidRPr="00A7527E">
        <w:rPr>
          <w:rFonts w:ascii="Times New Roman" w:hAnsi="Times New Roman"/>
          <w:sz w:val="20"/>
          <w:szCs w:val="20"/>
          <w:shd w:val="clear" w:color="auto" w:fill="FFFFFF"/>
          <w:lang w:val="nl-NL"/>
        </w:rPr>
        <w:t>d</w:t>
      </w:r>
      <w:r>
        <w:rPr>
          <w:rFonts w:ascii="Times New Roman" w:hAnsi="Times New Roman"/>
          <w:sz w:val="20"/>
          <w:szCs w:val="20"/>
          <w:shd w:val="clear" w:color="auto" w:fill="FFFFFF"/>
          <w:lang w:val="vi-VN"/>
        </w:rPr>
        <w:t>ự án</w:t>
      </w:r>
      <w:r>
        <w:rPr>
          <w:rFonts w:ascii="Times New Roman" w:hAnsi="Times New Roman"/>
          <w:shd w:val="clear" w:color="auto" w:fill="FFFFFF"/>
          <w:lang w:val="vi-VN"/>
        </w:rPr>
        <w:t xml:space="preserve"> </w:t>
      </w:r>
      <w:r>
        <w:rPr>
          <w:rFonts w:ascii="Times New Roman" w:hAnsi="Times New Roman"/>
          <w:bCs/>
          <w:sz w:val="20"/>
          <w:szCs w:val="20"/>
          <w:lang w:val="vi-VN"/>
        </w:rPr>
        <w:t>Nâng cấp đoạn Km18-Km80, Quốc lộ 4B</w:t>
      </w:r>
      <w:r w:rsidRPr="00A7527E">
        <w:rPr>
          <w:rFonts w:ascii="Times New Roman" w:hAnsi="Times New Roman"/>
          <w:bCs/>
          <w:sz w:val="20"/>
          <w:szCs w:val="20"/>
          <w:lang w:val="nl-NL"/>
        </w:rPr>
        <w:t xml:space="preserve">; </w:t>
      </w:r>
      <w:r w:rsidRPr="00A7527E">
        <w:rPr>
          <w:rFonts w:ascii="Times New Roman" w:hAnsi="Times New Roman"/>
          <w:sz w:val="20"/>
          <w:szCs w:val="20"/>
          <w:lang w:val="nl-NL"/>
        </w:rPr>
        <w:t>d</w:t>
      </w:r>
      <w:r>
        <w:rPr>
          <w:rFonts w:ascii="Times New Roman" w:hAnsi="Times New Roman"/>
          <w:sz w:val="20"/>
          <w:szCs w:val="20"/>
          <w:lang w:val="vi-VN"/>
        </w:rPr>
        <w:t>ự án đường Cao tốc Bắc Giang - Lạng Sơn, đoạn cửa khẩu Hữu Nghị - Chi Lăng</w:t>
      </w:r>
      <w:r w:rsidRPr="00A7527E">
        <w:rPr>
          <w:rFonts w:ascii="Times New Roman" w:hAnsi="Times New Roman"/>
          <w:sz w:val="20"/>
          <w:szCs w:val="20"/>
          <w:lang w:val="nl-NL"/>
        </w:rPr>
        <w:t xml:space="preserve">, </w:t>
      </w:r>
      <w:r>
        <w:rPr>
          <w:rFonts w:ascii="Times New Roman" w:hAnsi="Times New Roman"/>
          <w:sz w:val="20"/>
          <w:szCs w:val="20"/>
          <w:lang w:val="vi-VN"/>
        </w:rPr>
        <w:t>hợp phần 2</w:t>
      </w:r>
      <w:r>
        <w:rPr>
          <w:rFonts w:ascii="Times New Roman" w:hAnsi="Times New Roman"/>
          <w:bCs/>
          <w:sz w:val="20"/>
          <w:szCs w:val="20"/>
          <w:lang w:val="vi-VN"/>
        </w:rPr>
        <w:t xml:space="preserve"> </w:t>
      </w:r>
      <w:r w:rsidRPr="00A7527E">
        <w:rPr>
          <w:rFonts w:ascii="Times New Roman" w:hAnsi="Times New Roman"/>
          <w:bCs/>
          <w:i/>
          <w:sz w:val="20"/>
          <w:szCs w:val="20"/>
          <w:lang w:val="nl-NL"/>
        </w:rPr>
        <w:t xml:space="preserve">(do chưa hoàn thiện các thủ tục đầu tư); </w:t>
      </w:r>
      <w:r w:rsidRPr="00A7527E">
        <w:rPr>
          <w:rFonts w:ascii="Times New Roman" w:hAnsi="Times New Roman"/>
          <w:sz w:val="20"/>
          <w:szCs w:val="20"/>
          <w:lang w:val="nl-NL"/>
        </w:rPr>
        <w:t>d</w:t>
      </w:r>
      <w:r>
        <w:rPr>
          <w:rFonts w:ascii="Times New Roman" w:hAnsi="Times New Roman"/>
          <w:sz w:val="20"/>
          <w:szCs w:val="20"/>
          <w:lang w:val="vi-VN"/>
        </w:rPr>
        <w:t>ự án cải tạo, nâng cấp Quốc lộ 4B</w:t>
      </w:r>
      <w:r w:rsidRPr="00A7527E">
        <w:rPr>
          <w:rFonts w:ascii="Times New Roman" w:hAnsi="Times New Roman"/>
          <w:sz w:val="20"/>
          <w:szCs w:val="20"/>
          <w:lang w:val="nl-NL"/>
        </w:rPr>
        <w:t xml:space="preserve"> đoạn</w:t>
      </w:r>
      <w:r>
        <w:rPr>
          <w:rFonts w:ascii="Times New Roman" w:hAnsi="Times New Roman"/>
          <w:sz w:val="20"/>
          <w:szCs w:val="20"/>
          <w:lang w:val="vi-VN"/>
        </w:rPr>
        <w:t xml:space="preserve"> </w:t>
      </w:r>
      <w:r w:rsidRPr="00A7527E">
        <w:rPr>
          <w:rFonts w:ascii="Times New Roman" w:hAnsi="Times New Roman"/>
          <w:sz w:val="20"/>
          <w:szCs w:val="20"/>
          <w:lang w:val="nl-NL"/>
        </w:rPr>
        <w:t xml:space="preserve">Km3+700 – Km18 </w:t>
      </w:r>
      <w:r w:rsidRPr="00A7527E">
        <w:rPr>
          <w:rFonts w:ascii="Times New Roman" w:hAnsi="Times New Roman"/>
          <w:i/>
          <w:sz w:val="20"/>
          <w:szCs w:val="20"/>
          <w:lang w:val="nl-NL"/>
        </w:rPr>
        <w:t>(chưa có văn bản chấp thuận chuyển mục đích sử dụng đất của Thủ tướng Chính phủ)</w:t>
      </w:r>
    </w:p>
  </w:footnote>
  <w:footnote w:id="10">
    <w:p w:rsidR="007B69B7" w:rsidRDefault="007B69B7" w:rsidP="007B69B7">
      <w:pPr>
        <w:pStyle w:val="FootnoteText"/>
        <w:ind w:firstLine="284"/>
        <w:jc w:val="both"/>
        <w:rPr>
          <w:rFonts w:ascii="Times New Roman" w:hAnsi="Times New Roman"/>
          <w:sz w:val="18"/>
          <w:szCs w:val="18"/>
          <w:lang w:val="vi-VN"/>
        </w:rPr>
      </w:pPr>
      <w:r>
        <w:rPr>
          <w:rStyle w:val="FootnoteReference"/>
          <w:rFonts w:ascii="Times New Roman" w:hAnsi="Times New Roman"/>
          <w:sz w:val="18"/>
          <w:szCs w:val="18"/>
        </w:rPr>
        <w:footnoteRef/>
      </w:r>
      <w:r w:rsidRPr="00A7527E">
        <w:rPr>
          <w:rFonts w:ascii="Times New Roman" w:hAnsi="Times New Roman"/>
          <w:sz w:val="18"/>
          <w:szCs w:val="18"/>
          <w:lang w:val="nl-NL"/>
        </w:rPr>
        <w:t xml:space="preserve"> </w:t>
      </w:r>
      <w:r>
        <w:rPr>
          <w:rFonts w:ascii="Times New Roman" w:hAnsi="Times New Roman"/>
          <w:sz w:val="18"/>
          <w:szCs w:val="18"/>
          <w:lang w:val="vi-VN"/>
        </w:rPr>
        <w:t>Thu từ khu vực doanh nghiệp nhà nước do Trung ương quản lý (50,2%), thu từ khu vực doanh nghiệp nhà nước do địa phương quản lý (53,3%), thu từ khu vực doanh nghiệp có vốn đầu tư nước ngoài (240,0%), thu từ khu vực kinh tế ngoài quốc doanh (59,1%), lệ phí trước bạ (53,8%), thuế sử dụng đất phi nông nghiệp (87,5%), thuế thu nhập cá nhân (88,2%), thu tiền sử dụng đất (76,3%), thu tiền cho thuê đất, thuê mặt nước (71,4%), thu tiền cấp quyền khai thác khoáng sản (60,0%), thu khác ngân sách (80,0%), thu xổ số kiến thiết (62,6%).</w:t>
      </w:r>
    </w:p>
  </w:footnote>
  <w:footnote w:id="11">
    <w:p w:rsidR="007B69B7" w:rsidRDefault="007B69B7" w:rsidP="007B69B7">
      <w:pPr>
        <w:pStyle w:val="FootnoteText"/>
        <w:ind w:firstLine="284"/>
        <w:jc w:val="both"/>
        <w:rPr>
          <w:rFonts w:ascii="Times New Roman" w:hAnsi="Times New Roman"/>
          <w:sz w:val="18"/>
          <w:szCs w:val="18"/>
          <w:lang w:val="vi-VN"/>
        </w:rPr>
      </w:pPr>
      <w:r>
        <w:rPr>
          <w:rStyle w:val="FootnoteReference"/>
          <w:rFonts w:ascii="Times New Roman" w:hAnsi="Times New Roman"/>
          <w:sz w:val="18"/>
          <w:szCs w:val="18"/>
        </w:rPr>
        <w:footnoteRef/>
      </w:r>
      <w:r w:rsidRPr="00A7527E">
        <w:rPr>
          <w:rFonts w:ascii="Times New Roman" w:hAnsi="Times New Roman"/>
          <w:sz w:val="18"/>
          <w:szCs w:val="18"/>
          <w:lang w:val="vi-VN"/>
        </w:rPr>
        <w:t xml:space="preserve"> </w:t>
      </w:r>
      <w:r>
        <w:rPr>
          <w:rFonts w:ascii="Times New Roman" w:hAnsi="Times New Roman"/>
          <w:sz w:val="18"/>
          <w:szCs w:val="18"/>
          <w:lang w:val="vi-VN"/>
        </w:rPr>
        <w:t xml:space="preserve">(1) Thuế bảo vệ môi trường (44,1%) do thực hiện áp dụng giảm thuế theo Nghị quyết số 18/2022/UBTVQH15 ngày 23/3/2022: ước giảm 5 tỷ đồng </w:t>
      </w:r>
      <w:r>
        <w:rPr>
          <w:rFonts w:ascii="Times New Roman" w:hAnsi="Times New Roman"/>
          <w:color w:val="FF0000"/>
          <w:sz w:val="18"/>
          <w:szCs w:val="18"/>
          <w:lang w:val="vi-VN"/>
        </w:rPr>
        <w:t>t</w:t>
      </w:r>
      <w:r w:rsidRPr="00A7527E">
        <w:rPr>
          <w:rFonts w:ascii="Times New Roman" w:hAnsi="Times New Roman"/>
          <w:color w:val="FF0000"/>
          <w:sz w:val="18"/>
          <w:szCs w:val="18"/>
          <w:lang w:val="vi-VN"/>
        </w:rPr>
        <w:t>iền</w:t>
      </w:r>
      <w:r>
        <w:rPr>
          <w:rFonts w:ascii="Times New Roman" w:hAnsi="Times New Roman"/>
          <w:sz w:val="18"/>
          <w:szCs w:val="18"/>
          <w:lang w:val="vi-VN"/>
        </w:rPr>
        <w:t xml:space="preserve"> thuế đối với xăng, dầu, mỡ nhờn/ tháng; (2) Phí và lệ phí (35,8%) do giảm thu phí 01, do trong 6 tháng đầu năm 2022, phía Trung Quốc bùng phát dịch Covid-19, thực hiện kiểm soát chặt chẽ biên giới, hoạt động xuất nhập khẩu tiếp tục gặp khó khăn, hiệu suất thông quan đạt được rất thấp so với cùng kỳ các năm trước.</w:t>
      </w:r>
    </w:p>
  </w:footnote>
  <w:footnote w:id="12">
    <w:p w:rsidR="007B69B7" w:rsidRDefault="007B69B7" w:rsidP="007B69B7">
      <w:pPr>
        <w:pStyle w:val="FootnoteText"/>
        <w:ind w:firstLine="284"/>
        <w:jc w:val="both"/>
        <w:rPr>
          <w:rFonts w:ascii="Times New Roman" w:hAnsi="Times New Roman"/>
          <w:sz w:val="18"/>
          <w:szCs w:val="18"/>
          <w:lang w:val="vi-VN"/>
        </w:rPr>
      </w:pPr>
      <w:r>
        <w:rPr>
          <w:rStyle w:val="FootnoteReference"/>
          <w:rFonts w:ascii="Times New Roman" w:hAnsi="Times New Roman"/>
          <w:sz w:val="18"/>
          <w:szCs w:val="18"/>
        </w:rPr>
        <w:footnoteRef/>
      </w:r>
      <w:r w:rsidRPr="00A7527E">
        <w:rPr>
          <w:rFonts w:ascii="Times New Roman" w:hAnsi="Times New Roman"/>
          <w:sz w:val="18"/>
          <w:szCs w:val="18"/>
          <w:lang w:val="vi-VN"/>
        </w:rPr>
        <w:t xml:space="preserve"> </w:t>
      </w:r>
      <w:r>
        <w:rPr>
          <w:rFonts w:ascii="Times New Roman" w:hAnsi="Times New Roman"/>
          <w:sz w:val="18"/>
          <w:szCs w:val="18"/>
          <w:lang w:val="vi-VN"/>
        </w:rPr>
        <w:t>Thu cổ tức và lợi nhuận sau thuế chưa phát sinh, nguyên nhân do các công ty cổ phần tỉnh nắm giữ phần vốn Nhà nước vừa tổ chức xong Đại hội cổ đông, đang trong quá trình thực hiện phân chia, xác định cổ tức, lợi nhuận theo quy định. Thuế sử dụng đất nông nghiệp thu 160 triệu đồng.</w:t>
      </w:r>
    </w:p>
  </w:footnote>
  <w:footnote w:id="13">
    <w:p w:rsidR="007B69B7" w:rsidRDefault="007B69B7" w:rsidP="00E06DB3">
      <w:pPr>
        <w:pStyle w:val="BodyTextIndent"/>
        <w:spacing w:before="40"/>
        <w:ind w:left="0" w:firstLine="284"/>
        <w:jc w:val="both"/>
        <w:rPr>
          <w:sz w:val="20"/>
          <w:lang w:val="it-IT"/>
        </w:rPr>
      </w:pPr>
      <w:r>
        <w:rPr>
          <w:rStyle w:val="FootnoteReference"/>
          <w:sz w:val="20"/>
        </w:rPr>
        <w:footnoteRef/>
      </w:r>
      <w:r>
        <w:rPr>
          <w:sz w:val="20"/>
          <w:lang w:val="it-IT"/>
        </w:rPr>
        <w:t xml:space="preserve"> N</w:t>
      </w:r>
      <w:r>
        <w:rPr>
          <w:sz w:val="20"/>
          <w:lang w:val="pt-BR"/>
        </w:rPr>
        <w:t>ợ thuế thu nội địa 211,409 tỷ đồng (trong đó nợ có khả năng thu 166,584 tỷ đồng, nợ đang xử lý 1,16 tỷ đồng, nợ khó thu 6,753 tỷ đồng, nợ chờ điều chỉnh 36,912 tỷ đồng); Các khoản nợ thuế thu từ hoạt động xuất nhập khẩu: 184,4 tỷ đồng (trong đó: nhóm nợ thuộc diện được khoanh nợ, xóa nợ, chờ xét miễn giảm nợ là 181,8 tỷ đồng, đã khoanh nợ là 89,3 tỷ đồng, đang rà soát hồ sơ xóa nợ là 92,5 tỷ đồng; nợ có khả năng thu: 2,6 tỷ đồng).</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20B" w:rsidRDefault="000B07AC">
    <w:pPr>
      <w:pStyle w:val="Header"/>
      <w:jc w:val="center"/>
    </w:pPr>
    <w:fldSimple w:instr=" PAGE   \* MERGEFORMAT ">
      <w:r w:rsidR="00A7527E">
        <w:rPr>
          <w:noProof/>
        </w:rPr>
        <w:t>9</w:t>
      </w:r>
    </w:fldSimple>
  </w:p>
  <w:p w:rsidR="007A120B" w:rsidRDefault="007A120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62975"/>
    <w:multiLevelType w:val="multilevel"/>
    <w:tmpl w:val="3F841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924723"/>
    <w:multiLevelType w:val="hybridMultilevel"/>
    <w:tmpl w:val="45D8CDF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52EC7785"/>
    <w:multiLevelType w:val="hybridMultilevel"/>
    <w:tmpl w:val="64A23B4C"/>
    <w:lvl w:ilvl="0" w:tplc="6498B8CE">
      <w:start w:val="2"/>
      <w:numFmt w:val="bullet"/>
      <w:lvlText w:val="-"/>
      <w:lvlJc w:val="left"/>
      <w:pPr>
        <w:ind w:left="1080" w:hanging="360"/>
      </w:pPr>
      <w:rPr>
        <w:rFonts w:ascii="TimesNewRomanPSMT" w:eastAsia="Times New Roman" w:hAnsi="TimesNewRomanPSMT" w:hint="default"/>
        <w:b w:val="0"/>
        <w:color w:val="000000"/>
        <w:sz w:val="2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72E19D7"/>
    <w:multiLevelType w:val="hybridMultilevel"/>
    <w:tmpl w:val="F962C016"/>
    <w:lvl w:ilvl="0" w:tplc="CC8229A4">
      <w:start w:val="2"/>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nsid w:val="67DE6B5F"/>
    <w:multiLevelType w:val="hybridMultilevel"/>
    <w:tmpl w:val="633C7C68"/>
    <w:lvl w:ilvl="0" w:tplc="F0F8D90C">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1B52C4"/>
    <w:rsid w:val="000007DD"/>
    <w:rsid w:val="00003619"/>
    <w:rsid w:val="0000383F"/>
    <w:rsid w:val="00003884"/>
    <w:rsid w:val="000041D9"/>
    <w:rsid w:val="00006736"/>
    <w:rsid w:val="00006B1C"/>
    <w:rsid w:val="000074D5"/>
    <w:rsid w:val="00010209"/>
    <w:rsid w:val="000104BD"/>
    <w:rsid w:val="00010FC8"/>
    <w:rsid w:val="00013606"/>
    <w:rsid w:val="000174BE"/>
    <w:rsid w:val="00021A4E"/>
    <w:rsid w:val="00021D2E"/>
    <w:rsid w:val="00022D8C"/>
    <w:rsid w:val="00026CF0"/>
    <w:rsid w:val="0002765B"/>
    <w:rsid w:val="00027780"/>
    <w:rsid w:val="00027DD4"/>
    <w:rsid w:val="00030BB1"/>
    <w:rsid w:val="00031647"/>
    <w:rsid w:val="00031B72"/>
    <w:rsid w:val="00032DA7"/>
    <w:rsid w:val="00033499"/>
    <w:rsid w:val="0003409F"/>
    <w:rsid w:val="00034971"/>
    <w:rsid w:val="00036572"/>
    <w:rsid w:val="00040608"/>
    <w:rsid w:val="000428BB"/>
    <w:rsid w:val="00043040"/>
    <w:rsid w:val="00043C30"/>
    <w:rsid w:val="00043DB3"/>
    <w:rsid w:val="00044F7E"/>
    <w:rsid w:val="000452BB"/>
    <w:rsid w:val="00045B08"/>
    <w:rsid w:val="00045EEA"/>
    <w:rsid w:val="00046FCA"/>
    <w:rsid w:val="00047491"/>
    <w:rsid w:val="00047715"/>
    <w:rsid w:val="00050060"/>
    <w:rsid w:val="000500E3"/>
    <w:rsid w:val="00050931"/>
    <w:rsid w:val="00050C9D"/>
    <w:rsid w:val="00050DED"/>
    <w:rsid w:val="00051905"/>
    <w:rsid w:val="000528A8"/>
    <w:rsid w:val="0005295C"/>
    <w:rsid w:val="00052B22"/>
    <w:rsid w:val="00053229"/>
    <w:rsid w:val="000535F8"/>
    <w:rsid w:val="00053D39"/>
    <w:rsid w:val="00054BEB"/>
    <w:rsid w:val="00055007"/>
    <w:rsid w:val="000550AB"/>
    <w:rsid w:val="000553AA"/>
    <w:rsid w:val="00055B39"/>
    <w:rsid w:val="00056809"/>
    <w:rsid w:val="000568FE"/>
    <w:rsid w:val="00057813"/>
    <w:rsid w:val="00060B6D"/>
    <w:rsid w:val="000611AA"/>
    <w:rsid w:val="0006264F"/>
    <w:rsid w:val="00062CE0"/>
    <w:rsid w:val="00063D8E"/>
    <w:rsid w:val="000642F2"/>
    <w:rsid w:val="00065E92"/>
    <w:rsid w:val="00067819"/>
    <w:rsid w:val="00067FBD"/>
    <w:rsid w:val="00070D04"/>
    <w:rsid w:val="00072989"/>
    <w:rsid w:val="00073B28"/>
    <w:rsid w:val="000748B3"/>
    <w:rsid w:val="00074930"/>
    <w:rsid w:val="0007570F"/>
    <w:rsid w:val="00084901"/>
    <w:rsid w:val="000866B5"/>
    <w:rsid w:val="00091B91"/>
    <w:rsid w:val="00093636"/>
    <w:rsid w:val="000938FA"/>
    <w:rsid w:val="00093C8E"/>
    <w:rsid w:val="00093CA2"/>
    <w:rsid w:val="000941C3"/>
    <w:rsid w:val="00094661"/>
    <w:rsid w:val="00095125"/>
    <w:rsid w:val="00096BE5"/>
    <w:rsid w:val="000A0E69"/>
    <w:rsid w:val="000A0F9C"/>
    <w:rsid w:val="000A11A7"/>
    <w:rsid w:val="000A1466"/>
    <w:rsid w:val="000A1AA7"/>
    <w:rsid w:val="000A34AD"/>
    <w:rsid w:val="000A4650"/>
    <w:rsid w:val="000A5805"/>
    <w:rsid w:val="000A6CC7"/>
    <w:rsid w:val="000A741B"/>
    <w:rsid w:val="000B0127"/>
    <w:rsid w:val="000B0358"/>
    <w:rsid w:val="000B07AC"/>
    <w:rsid w:val="000B0D3E"/>
    <w:rsid w:val="000B0E2D"/>
    <w:rsid w:val="000B1024"/>
    <w:rsid w:val="000B2926"/>
    <w:rsid w:val="000B7872"/>
    <w:rsid w:val="000C0C37"/>
    <w:rsid w:val="000C137A"/>
    <w:rsid w:val="000C153E"/>
    <w:rsid w:val="000C1F12"/>
    <w:rsid w:val="000C2F37"/>
    <w:rsid w:val="000C515C"/>
    <w:rsid w:val="000C552E"/>
    <w:rsid w:val="000C6057"/>
    <w:rsid w:val="000C7999"/>
    <w:rsid w:val="000D02F7"/>
    <w:rsid w:val="000D07CD"/>
    <w:rsid w:val="000D124B"/>
    <w:rsid w:val="000D2F64"/>
    <w:rsid w:val="000D353A"/>
    <w:rsid w:val="000D5815"/>
    <w:rsid w:val="000D6AE9"/>
    <w:rsid w:val="000D7279"/>
    <w:rsid w:val="000E0A3E"/>
    <w:rsid w:val="000E1F2B"/>
    <w:rsid w:val="000E2838"/>
    <w:rsid w:val="000E41DE"/>
    <w:rsid w:val="000E50C7"/>
    <w:rsid w:val="000E5F2D"/>
    <w:rsid w:val="000E7257"/>
    <w:rsid w:val="000E7FC8"/>
    <w:rsid w:val="000F0E4B"/>
    <w:rsid w:val="000F333F"/>
    <w:rsid w:val="000F43A1"/>
    <w:rsid w:val="000F51B4"/>
    <w:rsid w:val="000F5EF7"/>
    <w:rsid w:val="00100ABE"/>
    <w:rsid w:val="0010265D"/>
    <w:rsid w:val="00104016"/>
    <w:rsid w:val="00106597"/>
    <w:rsid w:val="001101C7"/>
    <w:rsid w:val="00112C26"/>
    <w:rsid w:val="001136DB"/>
    <w:rsid w:val="001139BC"/>
    <w:rsid w:val="00115F69"/>
    <w:rsid w:val="0011718A"/>
    <w:rsid w:val="001177C4"/>
    <w:rsid w:val="0011786E"/>
    <w:rsid w:val="00117A2A"/>
    <w:rsid w:val="0012049A"/>
    <w:rsid w:val="001209D7"/>
    <w:rsid w:val="00121528"/>
    <w:rsid w:val="00121F43"/>
    <w:rsid w:val="001222E3"/>
    <w:rsid w:val="001238C0"/>
    <w:rsid w:val="00124A7C"/>
    <w:rsid w:val="00126769"/>
    <w:rsid w:val="0012676C"/>
    <w:rsid w:val="0013004C"/>
    <w:rsid w:val="001300A1"/>
    <w:rsid w:val="00131C09"/>
    <w:rsid w:val="00133E57"/>
    <w:rsid w:val="00134203"/>
    <w:rsid w:val="001346D5"/>
    <w:rsid w:val="001348CE"/>
    <w:rsid w:val="00134BE0"/>
    <w:rsid w:val="00135002"/>
    <w:rsid w:val="001352AB"/>
    <w:rsid w:val="0014042D"/>
    <w:rsid w:val="00140A35"/>
    <w:rsid w:val="0014143F"/>
    <w:rsid w:val="0014212D"/>
    <w:rsid w:val="00142204"/>
    <w:rsid w:val="001430E7"/>
    <w:rsid w:val="00144013"/>
    <w:rsid w:val="0014572A"/>
    <w:rsid w:val="00146194"/>
    <w:rsid w:val="00146540"/>
    <w:rsid w:val="001469D4"/>
    <w:rsid w:val="00150141"/>
    <w:rsid w:val="0015156F"/>
    <w:rsid w:val="00151C8B"/>
    <w:rsid w:val="00153DBC"/>
    <w:rsid w:val="00156923"/>
    <w:rsid w:val="00156C17"/>
    <w:rsid w:val="00157119"/>
    <w:rsid w:val="00157294"/>
    <w:rsid w:val="00157E6E"/>
    <w:rsid w:val="001605AF"/>
    <w:rsid w:val="00162AD7"/>
    <w:rsid w:val="00162D3A"/>
    <w:rsid w:val="00163EBC"/>
    <w:rsid w:val="00167429"/>
    <w:rsid w:val="001700C3"/>
    <w:rsid w:val="00171EC2"/>
    <w:rsid w:val="00173A97"/>
    <w:rsid w:val="00173E9F"/>
    <w:rsid w:val="0017483B"/>
    <w:rsid w:val="00174C9A"/>
    <w:rsid w:val="00181125"/>
    <w:rsid w:val="001816BE"/>
    <w:rsid w:val="0018268B"/>
    <w:rsid w:val="001836E5"/>
    <w:rsid w:val="0018376F"/>
    <w:rsid w:val="001840D9"/>
    <w:rsid w:val="001848E5"/>
    <w:rsid w:val="00184CEA"/>
    <w:rsid w:val="00185C81"/>
    <w:rsid w:val="00187FD6"/>
    <w:rsid w:val="001901BB"/>
    <w:rsid w:val="00190930"/>
    <w:rsid w:val="00191EDE"/>
    <w:rsid w:val="00192465"/>
    <w:rsid w:val="0019249E"/>
    <w:rsid w:val="001928C0"/>
    <w:rsid w:val="001956D4"/>
    <w:rsid w:val="00197D28"/>
    <w:rsid w:val="00197F9E"/>
    <w:rsid w:val="001A18E4"/>
    <w:rsid w:val="001A2122"/>
    <w:rsid w:val="001A2624"/>
    <w:rsid w:val="001A27C5"/>
    <w:rsid w:val="001A34B6"/>
    <w:rsid w:val="001A43BC"/>
    <w:rsid w:val="001A4872"/>
    <w:rsid w:val="001A4ECD"/>
    <w:rsid w:val="001A5750"/>
    <w:rsid w:val="001A6675"/>
    <w:rsid w:val="001A67D3"/>
    <w:rsid w:val="001A6EB1"/>
    <w:rsid w:val="001A7E13"/>
    <w:rsid w:val="001B0B13"/>
    <w:rsid w:val="001B1190"/>
    <w:rsid w:val="001B1856"/>
    <w:rsid w:val="001B2F2F"/>
    <w:rsid w:val="001B3337"/>
    <w:rsid w:val="001B383A"/>
    <w:rsid w:val="001B3CC9"/>
    <w:rsid w:val="001B44CD"/>
    <w:rsid w:val="001B4A59"/>
    <w:rsid w:val="001B52C4"/>
    <w:rsid w:val="001B5ADC"/>
    <w:rsid w:val="001B5D97"/>
    <w:rsid w:val="001B6DA5"/>
    <w:rsid w:val="001C016A"/>
    <w:rsid w:val="001C1F49"/>
    <w:rsid w:val="001C1F55"/>
    <w:rsid w:val="001C2355"/>
    <w:rsid w:val="001C2389"/>
    <w:rsid w:val="001C534E"/>
    <w:rsid w:val="001C56D7"/>
    <w:rsid w:val="001C57AF"/>
    <w:rsid w:val="001C6345"/>
    <w:rsid w:val="001E09F2"/>
    <w:rsid w:val="001E0BDF"/>
    <w:rsid w:val="001E1A6A"/>
    <w:rsid w:val="001E2788"/>
    <w:rsid w:val="001E2941"/>
    <w:rsid w:val="001E4234"/>
    <w:rsid w:val="001E4DE5"/>
    <w:rsid w:val="001E65D5"/>
    <w:rsid w:val="001E6624"/>
    <w:rsid w:val="001E706D"/>
    <w:rsid w:val="001E7088"/>
    <w:rsid w:val="001E7467"/>
    <w:rsid w:val="001F0642"/>
    <w:rsid w:val="001F1539"/>
    <w:rsid w:val="001F1D3C"/>
    <w:rsid w:val="001F316F"/>
    <w:rsid w:val="001F344E"/>
    <w:rsid w:val="001F402D"/>
    <w:rsid w:val="001F451D"/>
    <w:rsid w:val="001F4541"/>
    <w:rsid w:val="001F6883"/>
    <w:rsid w:val="001F69C8"/>
    <w:rsid w:val="001F6BC1"/>
    <w:rsid w:val="0020113D"/>
    <w:rsid w:val="002035F6"/>
    <w:rsid w:val="00204A40"/>
    <w:rsid w:val="00206E07"/>
    <w:rsid w:val="002114D4"/>
    <w:rsid w:val="00214649"/>
    <w:rsid w:val="00214C1E"/>
    <w:rsid w:val="002163BF"/>
    <w:rsid w:val="0021670E"/>
    <w:rsid w:val="00217FB2"/>
    <w:rsid w:val="002206D9"/>
    <w:rsid w:val="00221774"/>
    <w:rsid w:val="00221F2E"/>
    <w:rsid w:val="00222262"/>
    <w:rsid w:val="002225EE"/>
    <w:rsid w:val="0022418C"/>
    <w:rsid w:val="0022442F"/>
    <w:rsid w:val="00225496"/>
    <w:rsid w:val="00225C98"/>
    <w:rsid w:val="0023077A"/>
    <w:rsid w:val="002313DE"/>
    <w:rsid w:val="00233250"/>
    <w:rsid w:val="00234554"/>
    <w:rsid w:val="0024018E"/>
    <w:rsid w:val="0024107F"/>
    <w:rsid w:val="00242312"/>
    <w:rsid w:val="0024290C"/>
    <w:rsid w:val="00244852"/>
    <w:rsid w:val="00244E64"/>
    <w:rsid w:val="00244E97"/>
    <w:rsid w:val="00245495"/>
    <w:rsid w:val="002456C5"/>
    <w:rsid w:val="00253C11"/>
    <w:rsid w:val="002556BF"/>
    <w:rsid w:val="0025589A"/>
    <w:rsid w:val="00256BB4"/>
    <w:rsid w:val="002606F4"/>
    <w:rsid w:val="002616B4"/>
    <w:rsid w:val="00262B8A"/>
    <w:rsid w:val="0026375B"/>
    <w:rsid w:val="002651A1"/>
    <w:rsid w:val="00266696"/>
    <w:rsid w:val="002669A0"/>
    <w:rsid w:val="002721C9"/>
    <w:rsid w:val="00272354"/>
    <w:rsid w:val="00272681"/>
    <w:rsid w:val="002730B4"/>
    <w:rsid w:val="002737FA"/>
    <w:rsid w:val="0027569E"/>
    <w:rsid w:val="002761E5"/>
    <w:rsid w:val="0027665E"/>
    <w:rsid w:val="00276C42"/>
    <w:rsid w:val="00276CB7"/>
    <w:rsid w:val="002771CF"/>
    <w:rsid w:val="00280BD5"/>
    <w:rsid w:val="002815FD"/>
    <w:rsid w:val="00282A6A"/>
    <w:rsid w:val="002834BC"/>
    <w:rsid w:val="002835E8"/>
    <w:rsid w:val="002839DC"/>
    <w:rsid w:val="002852DB"/>
    <w:rsid w:val="00287E11"/>
    <w:rsid w:val="0029079B"/>
    <w:rsid w:val="00294BA1"/>
    <w:rsid w:val="0029536C"/>
    <w:rsid w:val="0029596A"/>
    <w:rsid w:val="00295F20"/>
    <w:rsid w:val="002968C7"/>
    <w:rsid w:val="00296BCF"/>
    <w:rsid w:val="00296CD3"/>
    <w:rsid w:val="00297071"/>
    <w:rsid w:val="002A0908"/>
    <w:rsid w:val="002A3AAE"/>
    <w:rsid w:val="002A3BAC"/>
    <w:rsid w:val="002A52E3"/>
    <w:rsid w:val="002A5B38"/>
    <w:rsid w:val="002A75A8"/>
    <w:rsid w:val="002B03CD"/>
    <w:rsid w:val="002B0AF4"/>
    <w:rsid w:val="002B1736"/>
    <w:rsid w:val="002B2BC0"/>
    <w:rsid w:val="002B2F1A"/>
    <w:rsid w:val="002B4010"/>
    <w:rsid w:val="002B4DCB"/>
    <w:rsid w:val="002B5E49"/>
    <w:rsid w:val="002B6E58"/>
    <w:rsid w:val="002B74DD"/>
    <w:rsid w:val="002B7740"/>
    <w:rsid w:val="002B780C"/>
    <w:rsid w:val="002C0BAF"/>
    <w:rsid w:val="002C2CDE"/>
    <w:rsid w:val="002C2E77"/>
    <w:rsid w:val="002C2EA1"/>
    <w:rsid w:val="002C3847"/>
    <w:rsid w:val="002C3AB9"/>
    <w:rsid w:val="002C42E0"/>
    <w:rsid w:val="002C56AA"/>
    <w:rsid w:val="002C5E6F"/>
    <w:rsid w:val="002C61D3"/>
    <w:rsid w:val="002C6CBA"/>
    <w:rsid w:val="002D022F"/>
    <w:rsid w:val="002D0767"/>
    <w:rsid w:val="002D08DD"/>
    <w:rsid w:val="002D0DD4"/>
    <w:rsid w:val="002D1BB6"/>
    <w:rsid w:val="002D5D13"/>
    <w:rsid w:val="002D6C23"/>
    <w:rsid w:val="002D7718"/>
    <w:rsid w:val="002E03F6"/>
    <w:rsid w:val="002E0533"/>
    <w:rsid w:val="002E1804"/>
    <w:rsid w:val="002E1BE6"/>
    <w:rsid w:val="002E3F1C"/>
    <w:rsid w:val="002F1B9F"/>
    <w:rsid w:val="002F23E0"/>
    <w:rsid w:val="002F2D89"/>
    <w:rsid w:val="002F39BC"/>
    <w:rsid w:val="002F58CE"/>
    <w:rsid w:val="002F5DEE"/>
    <w:rsid w:val="002F5FB5"/>
    <w:rsid w:val="002F6120"/>
    <w:rsid w:val="00300F8F"/>
    <w:rsid w:val="00301119"/>
    <w:rsid w:val="00302F09"/>
    <w:rsid w:val="0030345C"/>
    <w:rsid w:val="00303E5B"/>
    <w:rsid w:val="003072FB"/>
    <w:rsid w:val="00307640"/>
    <w:rsid w:val="00307DEC"/>
    <w:rsid w:val="00312ADC"/>
    <w:rsid w:val="003136B9"/>
    <w:rsid w:val="00313755"/>
    <w:rsid w:val="003137E2"/>
    <w:rsid w:val="00313E2D"/>
    <w:rsid w:val="00313E89"/>
    <w:rsid w:val="00314617"/>
    <w:rsid w:val="0031496F"/>
    <w:rsid w:val="00314D9E"/>
    <w:rsid w:val="00317106"/>
    <w:rsid w:val="003214C3"/>
    <w:rsid w:val="00322825"/>
    <w:rsid w:val="00322D5B"/>
    <w:rsid w:val="003234EE"/>
    <w:rsid w:val="0032392C"/>
    <w:rsid w:val="00324301"/>
    <w:rsid w:val="003247A4"/>
    <w:rsid w:val="003248B3"/>
    <w:rsid w:val="003257B6"/>
    <w:rsid w:val="00326660"/>
    <w:rsid w:val="0032705C"/>
    <w:rsid w:val="00327359"/>
    <w:rsid w:val="003274B7"/>
    <w:rsid w:val="003305D3"/>
    <w:rsid w:val="003308BE"/>
    <w:rsid w:val="00330CD0"/>
    <w:rsid w:val="00331000"/>
    <w:rsid w:val="0033113C"/>
    <w:rsid w:val="003313E0"/>
    <w:rsid w:val="003329C6"/>
    <w:rsid w:val="00332AF4"/>
    <w:rsid w:val="00332F96"/>
    <w:rsid w:val="003332DA"/>
    <w:rsid w:val="00333736"/>
    <w:rsid w:val="00335FD7"/>
    <w:rsid w:val="003373A9"/>
    <w:rsid w:val="003419E2"/>
    <w:rsid w:val="003450BB"/>
    <w:rsid w:val="0034712B"/>
    <w:rsid w:val="003511B9"/>
    <w:rsid w:val="003547A9"/>
    <w:rsid w:val="00356FDC"/>
    <w:rsid w:val="00357CC5"/>
    <w:rsid w:val="00360419"/>
    <w:rsid w:val="0036079F"/>
    <w:rsid w:val="00364B3D"/>
    <w:rsid w:val="00365511"/>
    <w:rsid w:val="00365B8F"/>
    <w:rsid w:val="00370250"/>
    <w:rsid w:val="0037065E"/>
    <w:rsid w:val="00371AD2"/>
    <w:rsid w:val="0037264F"/>
    <w:rsid w:val="003734EC"/>
    <w:rsid w:val="00373776"/>
    <w:rsid w:val="00373F6F"/>
    <w:rsid w:val="0037459C"/>
    <w:rsid w:val="00374CF9"/>
    <w:rsid w:val="00375B13"/>
    <w:rsid w:val="003762B4"/>
    <w:rsid w:val="0038055D"/>
    <w:rsid w:val="00380D22"/>
    <w:rsid w:val="003816EF"/>
    <w:rsid w:val="00382302"/>
    <w:rsid w:val="00382CDB"/>
    <w:rsid w:val="003831B1"/>
    <w:rsid w:val="00383EE1"/>
    <w:rsid w:val="00383F0A"/>
    <w:rsid w:val="00384C2C"/>
    <w:rsid w:val="00386501"/>
    <w:rsid w:val="00390CE2"/>
    <w:rsid w:val="003918DF"/>
    <w:rsid w:val="00391972"/>
    <w:rsid w:val="00391CC3"/>
    <w:rsid w:val="00391ECB"/>
    <w:rsid w:val="003927C1"/>
    <w:rsid w:val="00393C0A"/>
    <w:rsid w:val="0039445C"/>
    <w:rsid w:val="0039498D"/>
    <w:rsid w:val="00395BFD"/>
    <w:rsid w:val="00396FC0"/>
    <w:rsid w:val="003970D5"/>
    <w:rsid w:val="00397235"/>
    <w:rsid w:val="003A141D"/>
    <w:rsid w:val="003A190A"/>
    <w:rsid w:val="003A1CCD"/>
    <w:rsid w:val="003A2B06"/>
    <w:rsid w:val="003A396E"/>
    <w:rsid w:val="003A4D2C"/>
    <w:rsid w:val="003A4E34"/>
    <w:rsid w:val="003A553D"/>
    <w:rsid w:val="003A708A"/>
    <w:rsid w:val="003B014A"/>
    <w:rsid w:val="003B04BE"/>
    <w:rsid w:val="003B1443"/>
    <w:rsid w:val="003B22A9"/>
    <w:rsid w:val="003B5136"/>
    <w:rsid w:val="003B5A54"/>
    <w:rsid w:val="003B7316"/>
    <w:rsid w:val="003C06E5"/>
    <w:rsid w:val="003C06EF"/>
    <w:rsid w:val="003C0FBA"/>
    <w:rsid w:val="003C1B8A"/>
    <w:rsid w:val="003C21F9"/>
    <w:rsid w:val="003C2205"/>
    <w:rsid w:val="003C3DF1"/>
    <w:rsid w:val="003C5A6C"/>
    <w:rsid w:val="003C5F72"/>
    <w:rsid w:val="003C73AD"/>
    <w:rsid w:val="003C7840"/>
    <w:rsid w:val="003C78ED"/>
    <w:rsid w:val="003D04CD"/>
    <w:rsid w:val="003D2787"/>
    <w:rsid w:val="003D6121"/>
    <w:rsid w:val="003D77EF"/>
    <w:rsid w:val="003E003B"/>
    <w:rsid w:val="003E2DAC"/>
    <w:rsid w:val="003E3FA2"/>
    <w:rsid w:val="003E4C49"/>
    <w:rsid w:val="003E5776"/>
    <w:rsid w:val="003E5A88"/>
    <w:rsid w:val="003E6B96"/>
    <w:rsid w:val="003E7D87"/>
    <w:rsid w:val="003F28D6"/>
    <w:rsid w:val="003F4CFB"/>
    <w:rsid w:val="003F5ED7"/>
    <w:rsid w:val="003F65FF"/>
    <w:rsid w:val="003F76A6"/>
    <w:rsid w:val="003F76FF"/>
    <w:rsid w:val="003F7C9C"/>
    <w:rsid w:val="00400049"/>
    <w:rsid w:val="004000EC"/>
    <w:rsid w:val="004006AB"/>
    <w:rsid w:val="00400CF4"/>
    <w:rsid w:val="0040117F"/>
    <w:rsid w:val="00401721"/>
    <w:rsid w:val="00404339"/>
    <w:rsid w:val="004052A1"/>
    <w:rsid w:val="004064A0"/>
    <w:rsid w:val="00407301"/>
    <w:rsid w:val="00410523"/>
    <w:rsid w:val="00410B57"/>
    <w:rsid w:val="00410E3C"/>
    <w:rsid w:val="00411461"/>
    <w:rsid w:val="00411DC1"/>
    <w:rsid w:val="00412AA4"/>
    <w:rsid w:val="0041753D"/>
    <w:rsid w:val="00417544"/>
    <w:rsid w:val="00417B7E"/>
    <w:rsid w:val="00417FC6"/>
    <w:rsid w:val="00420104"/>
    <w:rsid w:val="00420FEA"/>
    <w:rsid w:val="004218E8"/>
    <w:rsid w:val="00423390"/>
    <w:rsid w:val="00423AED"/>
    <w:rsid w:val="004250ED"/>
    <w:rsid w:val="00427466"/>
    <w:rsid w:val="004277B9"/>
    <w:rsid w:val="0043060C"/>
    <w:rsid w:val="00432868"/>
    <w:rsid w:val="004329A9"/>
    <w:rsid w:val="00432E06"/>
    <w:rsid w:val="004330A4"/>
    <w:rsid w:val="004330B9"/>
    <w:rsid w:val="00434F36"/>
    <w:rsid w:val="004357C5"/>
    <w:rsid w:val="004374AB"/>
    <w:rsid w:val="00437664"/>
    <w:rsid w:val="00437BD3"/>
    <w:rsid w:val="00437F3D"/>
    <w:rsid w:val="00440186"/>
    <w:rsid w:val="00441E6D"/>
    <w:rsid w:val="004449D6"/>
    <w:rsid w:val="00444E26"/>
    <w:rsid w:val="00445476"/>
    <w:rsid w:val="00445524"/>
    <w:rsid w:val="00445986"/>
    <w:rsid w:val="004471A9"/>
    <w:rsid w:val="004506BA"/>
    <w:rsid w:val="00452F7E"/>
    <w:rsid w:val="004535DE"/>
    <w:rsid w:val="004536F0"/>
    <w:rsid w:val="00453BA6"/>
    <w:rsid w:val="00454594"/>
    <w:rsid w:val="0045559A"/>
    <w:rsid w:val="00456EAB"/>
    <w:rsid w:val="0045793F"/>
    <w:rsid w:val="004579A8"/>
    <w:rsid w:val="00457CC7"/>
    <w:rsid w:val="00461CEE"/>
    <w:rsid w:val="004644CB"/>
    <w:rsid w:val="00464593"/>
    <w:rsid w:val="0046569E"/>
    <w:rsid w:val="00466879"/>
    <w:rsid w:val="00466B7E"/>
    <w:rsid w:val="00467301"/>
    <w:rsid w:val="00467F58"/>
    <w:rsid w:val="00467FBF"/>
    <w:rsid w:val="004706FA"/>
    <w:rsid w:val="0047149C"/>
    <w:rsid w:val="004723A9"/>
    <w:rsid w:val="00472608"/>
    <w:rsid w:val="004741C0"/>
    <w:rsid w:val="00474857"/>
    <w:rsid w:val="00474D6F"/>
    <w:rsid w:val="00475EFF"/>
    <w:rsid w:val="0048258D"/>
    <w:rsid w:val="00482C41"/>
    <w:rsid w:val="0048324B"/>
    <w:rsid w:val="00484AD6"/>
    <w:rsid w:val="00485E8F"/>
    <w:rsid w:val="0048620C"/>
    <w:rsid w:val="0048622C"/>
    <w:rsid w:val="00490438"/>
    <w:rsid w:val="004904F7"/>
    <w:rsid w:val="00494375"/>
    <w:rsid w:val="00495146"/>
    <w:rsid w:val="00496A0E"/>
    <w:rsid w:val="00497922"/>
    <w:rsid w:val="004A08AA"/>
    <w:rsid w:val="004A1F40"/>
    <w:rsid w:val="004A40AA"/>
    <w:rsid w:val="004A40C8"/>
    <w:rsid w:val="004A4108"/>
    <w:rsid w:val="004A5237"/>
    <w:rsid w:val="004A6D0F"/>
    <w:rsid w:val="004A71CB"/>
    <w:rsid w:val="004B0FE2"/>
    <w:rsid w:val="004B2C2E"/>
    <w:rsid w:val="004B34B4"/>
    <w:rsid w:val="004B436C"/>
    <w:rsid w:val="004B4BE0"/>
    <w:rsid w:val="004B53AD"/>
    <w:rsid w:val="004B729E"/>
    <w:rsid w:val="004B7E87"/>
    <w:rsid w:val="004C0BB2"/>
    <w:rsid w:val="004C0DF8"/>
    <w:rsid w:val="004C264E"/>
    <w:rsid w:val="004C344E"/>
    <w:rsid w:val="004C38BE"/>
    <w:rsid w:val="004C4787"/>
    <w:rsid w:val="004C4F4A"/>
    <w:rsid w:val="004C5075"/>
    <w:rsid w:val="004C5EF3"/>
    <w:rsid w:val="004C69F1"/>
    <w:rsid w:val="004C701A"/>
    <w:rsid w:val="004C70EA"/>
    <w:rsid w:val="004C7A11"/>
    <w:rsid w:val="004D0436"/>
    <w:rsid w:val="004D0ED6"/>
    <w:rsid w:val="004D2A9F"/>
    <w:rsid w:val="004D2E89"/>
    <w:rsid w:val="004D2F91"/>
    <w:rsid w:val="004D3E0A"/>
    <w:rsid w:val="004D4957"/>
    <w:rsid w:val="004D589A"/>
    <w:rsid w:val="004D7D10"/>
    <w:rsid w:val="004E2252"/>
    <w:rsid w:val="004E2445"/>
    <w:rsid w:val="004E2482"/>
    <w:rsid w:val="004E2EA7"/>
    <w:rsid w:val="004E40B5"/>
    <w:rsid w:val="004E4377"/>
    <w:rsid w:val="004E72EC"/>
    <w:rsid w:val="004E78FC"/>
    <w:rsid w:val="004E7E99"/>
    <w:rsid w:val="004F00B0"/>
    <w:rsid w:val="004F0536"/>
    <w:rsid w:val="004F2142"/>
    <w:rsid w:val="004F269E"/>
    <w:rsid w:val="004F3572"/>
    <w:rsid w:val="004F3B8C"/>
    <w:rsid w:val="004F56F1"/>
    <w:rsid w:val="004F5C05"/>
    <w:rsid w:val="004F62EC"/>
    <w:rsid w:val="004F6322"/>
    <w:rsid w:val="004F6D80"/>
    <w:rsid w:val="00500EB8"/>
    <w:rsid w:val="005028AD"/>
    <w:rsid w:val="00503115"/>
    <w:rsid w:val="0050337D"/>
    <w:rsid w:val="00503AC7"/>
    <w:rsid w:val="00504E1C"/>
    <w:rsid w:val="00504FCA"/>
    <w:rsid w:val="0050584F"/>
    <w:rsid w:val="00505DCB"/>
    <w:rsid w:val="00507A21"/>
    <w:rsid w:val="0051270C"/>
    <w:rsid w:val="0051309D"/>
    <w:rsid w:val="005132FA"/>
    <w:rsid w:val="005142FA"/>
    <w:rsid w:val="00516276"/>
    <w:rsid w:val="00516E1A"/>
    <w:rsid w:val="0052037E"/>
    <w:rsid w:val="00520665"/>
    <w:rsid w:val="00521439"/>
    <w:rsid w:val="00521496"/>
    <w:rsid w:val="00523B7C"/>
    <w:rsid w:val="00524C31"/>
    <w:rsid w:val="00525324"/>
    <w:rsid w:val="005305DD"/>
    <w:rsid w:val="00531C11"/>
    <w:rsid w:val="00533B0E"/>
    <w:rsid w:val="0053427A"/>
    <w:rsid w:val="0053432C"/>
    <w:rsid w:val="00534BF1"/>
    <w:rsid w:val="00536BBA"/>
    <w:rsid w:val="00536F88"/>
    <w:rsid w:val="00537858"/>
    <w:rsid w:val="005400CE"/>
    <w:rsid w:val="0054051B"/>
    <w:rsid w:val="00542A60"/>
    <w:rsid w:val="00543D4D"/>
    <w:rsid w:val="00543EC3"/>
    <w:rsid w:val="00544E57"/>
    <w:rsid w:val="00545113"/>
    <w:rsid w:val="00545248"/>
    <w:rsid w:val="005455AC"/>
    <w:rsid w:val="005473F9"/>
    <w:rsid w:val="00550D1D"/>
    <w:rsid w:val="0055190B"/>
    <w:rsid w:val="00552265"/>
    <w:rsid w:val="00553D1B"/>
    <w:rsid w:val="00553F29"/>
    <w:rsid w:val="005540BC"/>
    <w:rsid w:val="00554CD8"/>
    <w:rsid w:val="00555321"/>
    <w:rsid w:val="005559DF"/>
    <w:rsid w:val="00555C3B"/>
    <w:rsid w:val="00555FE0"/>
    <w:rsid w:val="00556B24"/>
    <w:rsid w:val="00557DC8"/>
    <w:rsid w:val="00557DF6"/>
    <w:rsid w:val="005614E9"/>
    <w:rsid w:val="00564DBE"/>
    <w:rsid w:val="005655DE"/>
    <w:rsid w:val="00565691"/>
    <w:rsid w:val="00566090"/>
    <w:rsid w:val="005704F4"/>
    <w:rsid w:val="00570C1E"/>
    <w:rsid w:val="00571C67"/>
    <w:rsid w:val="005720CA"/>
    <w:rsid w:val="0057226B"/>
    <w:rsid w:val="00572C29"/>
    <w:rsid w:val="005731A5"/>
    <w:rsid w:val="00573623"/>
    <w:rsid w:val="00573DE4"/>
    <w:rsid w:val="00576716"/>
    <w:rsid w:val="00576BAF"/>
    <w:rsid w:val="005774D2"/>
    <w:rsid w:val="005778DB"/>
    <w:rsid w:val="00577FBB"/>
    <w:rsid w:val="00582018"/>
    <w:rsid w:val="00584560"/>
    <w:rsid w:val="00584BA0"/>
    <w:rsid w:val="0058515B"/>
    <w:rsid w:val="005874D0"/>
    <w:rsid w:val="00591406"/>
    <w:rsid w:val="0059214C"/>
    <w:rsid w:val="00592F76"/>
    <w:rsid w:val="005932C3"/>
    <w:rsid w:val="0059368C"/>
    <w:rsid w:val="005947D7"/>
    <w:rsid w:val="00594D15"/>
    <w:rsid w:val="00595FF9"/>
    <w:rsid w:val="0059784E"/>
    <w:rsid w:val="00597E68"/>
    <w:rsid w:val="005A0AC6"/>
    <w:rsid w:val="005A3E9D"/>
    <w:rsid w:val="005A5EBB"/>
    <w:rsid w:val="005A6837"/>
    <w:rsid w:val="005A6A15"/>
    <w:rsid w:val="005A6B1A"/>
    <w:rsid w:val="005A70A4"/>
    <w:rsid w:val="005A7819"/>
    <w:rsid w:val="005B0930"/>
    <w:rsid w:val="005B6C32"/>
    <w:rsid w:val="005B6FB7"/>
    <w:rsid w:val="005B6FFC"/>
    <w:rsid w:val="005B70F7"/>
    <w:rsid w:val="005B760F"/>
    <w:rsid w:val="005C1890"/>
    <w:rsid w:val="005C2E32"/>
    <w:rsid w:val="005C3164"/>
    <w:rsid w:val="005C3192"/>
    <w:rsid w:val="005C3516"/>
    <w:rsid w:val="005C3A15"/>
    <w:rsid w:val="005C4944"/>
    <w:rsid w:val="005C4AA4"/>
    <w:rsid w:val="005C785C"/>
    <w:rsid w:val="005C79B2"/>
    <w:rsid w:val="005C7C45"/>
    <w:rsid w:val="005D01AD"/>
    <w:rsid w:val="005D03CE"/>
    <w:rsid w:val="005D0A56"/>
    <w:rsid w:val="005D215F"/>
    <w:rsid w:val="005D490E"/>
    <w:rsid w:val="005D49E0"/>
    <w:rsid w:val="005D5ECB"/>
    <w:rsid w:val="005D606B"/>
    <w:rsid w:val="005D6938"/>
    <w:rsid w:val="005D6AB7"/>
    <w:rsid w:val="005E0290"/>
    <w:rsid w:val="005E0DA1"/>
    <w:rsid w:val="005E1F4E"/>
    <w:rsid w:val="005E27B9"/>
    <w:rsid w:val="005E3133"/>
    <w:rsid w:val="005E4798"/>
    <w:rsid w:val="005E5AD9"/>
    <w:rsid w:val="005E6B54"/>
    <w:rsid w:val="005F1147"/>
    <w:rsid w:val="005F16DE"/>
    <w:rsid w:val="005F1ACF"/>
    <w:rsid w:val="005F3506"/>
    <w:rsid w:val="005F3B52"/>
    <w:rsid w:val="005F4AD2"/>
    <w:rsid w:val="005F5466"/>
    <w:rsid w:val="005F5FBF"/>
    <w:rsid w:val="005F6FDC"/>
    <w:rsid w:val="005F7023"/>
    <w:rsid w:val="005F7977"/>
    <w:rsid w:val="005F7C33"/>
    <w:rsid w:val="006007E6"/>
    <w:rsid w:val="0060168B"/>
    <w:rsid w:val="0060242A"/>
    <w:rsid w:val="00603F90"/>
    <w:rsid w:val="006063BB"/>
    <w:rsid w:val="00606548"/>
    <w:rsid w:val="0060793C"/>
    <w:rsid w:val="00611E70"/>
    <w:rsid w:val="0061424B"/>
    <w:rsid w:val="00614AB5"/>
    <w:rsid w:val="00615D52"/>
    <w:rsid w:val="006168A5"/>
    <w:rsid w:val="00616B4F"/>
    <w:rsid w:val="00620300"/>
    <w:rsid w:val="00620C19"/>
    <w:rsid w:val="00622809"/>
    <w:rsid w:val="00624C21"/>
    <w:rsid w:val="0062504F"/>
    <w:rsid w:val="006267A7"/>
    <w:rsid w:val="0062697A"/>
    <w:rsid w:val="006271F3"/>
    <w:rsid w:val="00627AE4"/>
    <w:rsid w:val="00631F33"/>
    <w:rsid w:val="006330E1"/>
    <w:rsid w:val="006335EF"/>
    <w:rsid w:val="00634CE7"/>
    <w:rsid w:val="00635FCD"/>
    <w:rsid w:val="006360CE"/>
    <w:rsid w:val="00641417"/>
    <w:rsid w:val="00641566"/>
    <w:rsid w:val="00644372"/>
    <w:rsid w:val="0064461F"/>
    <w:rsid w:val="00644AE3"/>
    <w:rsid w:val="00645375"/>
    <w:rsid w:val="00645681"/>
    <w:rsid w:val="0064620C"/>
    <w:rsid w:val="00646980"/>
    <w:rsid w:val="00646FF3"/>
    <w:rsid w:val="0065150A"/>
    <w:rsid w:val="006530A7"/>
    <w:rsid w:val="006536E9"/>
    <w:rsid w:val="00656654"/>
    <w:rsid w:val="00661716"/>
    <w:rsid w:val="00661845"/>
    <w:rsid w:val="00663189"/>
    <w:rsid w:val="006645AB"/>
    <w:rsid w:val="0066489F"/>
    <w:rsid w:val="00665101"/>
    <w:rsid w:val="006660C7"/>
    <w:rsid w:val="006668B8"/>
    <w:rsid w:val="00667129"/>
    <w:rsid w:val="00667778"/>
    <w:rsid w:val="0067043E"/>
    <w:rsid w:val="006707A5"/>
    <w:rsid w:val="00670DEF"/>
    <w:rsid w:val="006715C7"/>
    <w:rsid w:val="006759D7"/>
    <w:rsid w:val="00675E5C"/>
    <w:rsid w:val="006773C2"/>
    <w:rsid w:val="006779D1"/>
    <w:rsid w:val="00680EDC"/>
    <w:rsid w:val="00681496"/>
    <w:rsid w:val="00681592"/>
    <w:rsid w:val="0068441D"/>
    <w:rsid w:val="0068564B"/>
    <w:rsid w:val="00685B64"/>
    <w:rsid w:val="006861A7"/>
    <w:rsid w:val="00687253"/>
    <w:rsid w:val="00687C8A"/>
    <w:rsid w:val="00690C46"/>
    <w:rsid w:val="00692EDF"/>
    <w:rsid w:val="00693231"/>
    <w:rsid w:val="006933B3"/>
    <w:rsid w:val="00694949"/>
    <w:rsid w:val="00696AB2"/>
    <w:rsid w:val="006A17AE"/>
    <w:rsid w:val="006A1CD8"/>
    <w:rsid w:val="006A3EBD"/>
    <w:rsid w:val="006A44E1"/>
    <w:rsid w:val="006B01B1"/>
    <w:rsid w:val="006B0BC6"/>
    <w:rsid w:val="006B3135"/>
    <w:rsid w:val="006B4013"/>
    <w:rsid w:val="006B4371"/>
    <w:rsid w:val="006B504B"/>
    <w:rsid w:val="006B5DAA"/>
    <w:rsid w:val="006B603D"/>
    <w:rsid w:val="006B6AB4"/>
    <w:rsid w:val="006B6BD0"/>
    <w:rsid w:val="006C103D"/>
    <w:rsid w:val="006C1BF8"/>
    <w:rsid w:val="006C1F42"/>
    <w:rsid w:val="006C22D9"/>
    <w:rsid w:val="006C35FD"/>
    <w:rsid w:val="006C404A"/>
    <w:rsid w:val="006C5274"/>
    <w:rsid w:val="006C5CEC"/>
    <w:rsid w:val="006D3651"/>
    <w:rsid w:val="006D3B0D"/>
    <w:rsid w:val="006D3D91"/>
    <w:rsid w:val="006D4CAD"/>
    <w:rsid w:val="006D4FC2"/>
    <w:rsid w:val="006D508E"/>
    <w:rsid w:val="006D5CF6"/>
    <w:rsid w:val="006E0A1C"/>
    <w:rsid w:val="006E2066"/>
    <w:rsid w:val="006E20C8"/>
    <w:rsid w:val="006E20CD"/>
    <w:rsid w:val="006E345A"/>
    <w:rsid w:val="006E4279"/>
    <w:rsid w:val="006E4654"/>
    <w:rsid w:val="006E506B"/>
    <w:rsid w:val="006E538E"/>
    <w:rsid w:val="006E5E79"/>
    <w:rsid w:val="006E76F3"/>
    <w:rsid w:val="006E7F66"/>
    <w:rsid w:val="006F042B"/>
    <w:rsid w:val="006F09C0"/>
    <w:rsid w:val="006F289B"/>
    <w:rsid w:val="006F2EA1"/>
    <w:rsid w:val="006F3666"/>
    <w:rsid w:val="006F3C37"/>
    <w:rsid w:val="006F5F62"/>
    <w:rsid w:val="006F666A"/>
    <w:rsid w:val="006F70A9"/>
    <w:rsid w:val="006F7B8C"/>
    <w:rsid w:val="007025BB"/>
    <w:rsid w:val="0070260E"/>
    <w:rsid w:val="0070270A"/>
    <w:rsid w:val="007033C8"/>
    <w:rsid w:val="00703CD1"/>
    <w:rsid w:val="00703F87"/>
    <w:rsid w:val="00704787"/>
    <w:rsid w:val="0070606A"/>
    <w:rsid w:val="00707D66"/>
    <w:rsid w:val="00711B0B"/>
    <w:rsid w:val="00711E7C"/>
    <w:rsid w:val="007125AA"/>
    <w:rsid w:val="00713841"/>
    <w:rsid w:val="0071387F"/>
    <w:rsid w:val="007144B4"/>
    <w:rsid w:val="007146AB"/>
    <w:rsid w:val="00714DCE"/>
    <w:rsid w:val="007160CC"/>
    <w:rsid w:val="007200E7"/>
    <w:rsid w:val="00722236"/>
    <w:rsid w:val="00726156"/>
    <w:rsid w:val="007273CD"/>
    <w:rsid w:val="00727616"/>
    <w:rsid w:val="0072794C"/>
    <w:rsid w:val="00727C7B"/>
    <w:rsid w:val="0073058E"/>
    <w:rsid w:val="00731E49"/>
    <w:rsid w:val="007321C6"/>
    <w:rsid w:val="00732C17"/>
    <w:rsid w:val="0073594C"/>
    <w:rsid w:val="00736BCF"/>
    <w:rsid w:val="00741679"/>
    <w:rsid w:val="007426BA"/>
    <w:rsid w:val="00742AED"/>
    <w:rsid w:val="00742E3C"/>
    <w:rsid w:val="00743E81"/>
    <w:rsid w:val="007443CC"/>
    <w:rsid w:val="00745AA2"/>
    <w:rsid w:val="00746B5C"/>
    <w:rsid w:val="007513C3"/>
    <w:rsid w:val="00751906"/>
    <w:rsid w:val="00755931"/>
    <w:rsid w:val="007574AF"/>
    <w:rsid w:val="00760628"/>
    <w:rsid w:val="00761487"/>
    <w:rsid w:val="007617A4"/>
    <w:rsid w:val="00762229"/>
    <w:rsid w:val="00762306"/>
    <w:rsid w:val="00763624"/>
    <w:rsid w:val="00765B55"/>
    <w:rsid w:val="00766A05"/>
    <w:rsid w:val="0077031F"/>
    <w:rsid w:val="00771766"/>
    <w:rsid w:val="00771F11"/>
    <w:rsid w:val="00774B30"/>
    <w:rsid w:val="00774C96"/>
    <w:rsid w:val="007750D8"/>
    <w:rsid w:val="00775854"/>
    <w:rsid w:val="00775B00"/>
    <w:rsid w:val="00780088"/>
    <w:rsid w:val="00784604"/>
    <w:rsid w:val="007856BE"/>
    <w:rsid w:val="0078624F"/>
    <w:rsid w:val="007862F8"/>
    <w:rsid w:val="007902BF"/>
    <w:rsid w:val="00790AF5"/>
    <w:rsid w:val="00791891"/>
    <w:rsid w:val="00791AEA"/>
    <w:rsid w:val="00791D07"/>
    <w:rsid w:val="0079203B"/>
    <w:rsid w:val="007920B2"/>
    <w:rsid w:val="00794947"/>
    <w:rsid w:val="007953CB"/>
    <w:rsid w:val="007967FB"/>
    <w:rsid w:val="0079746F"/>
    <w:rsid w:val="007977EF"/>
    <w:rsid w:val="007A120B"/>
    <w:rsid w:val="007A21FB"/>
    <w:rsid w:val="007A2CC8"/>
    <w:rsid w:val="007A4335"/>
    <w:rsid w:val="007A5761"/>
    <w:rsid w:val="007A5AB5"/>
    <w:rsid w:val="007A669D"/>
    <w:rsid w:val="007A77CA"/>
    <w:rsid w:val="007A78C8"/>
    <w:rsid w:val="007A7F11"/>
    <w:rsid w:val="007B0E48"/>
    <w:rsid w:val="007B0F7A"/>
    <w:rsid w:val="007B1003"/>
    <w:rsid w:val="007B1566"/>
    <w:rsid w:val="007B18FE"/>
    <w:rsid w:val="007B3071"/>
    <w:rsid w:val="007B45BE"/>
    <w:rsid w:val="007B5405"/>
    <w:rsid w:val="007B67DB"/>
    <w:rsid w:val="007B69B7"/>
    <w:rsid w:val="007C0D08"/>
    <w:rsid w:val="007C0ED1"/>
    <w:rsid w:val="007C1510"/>
    <w:rsid w:val="007C1EE5"/>
    <w:rsid w:val="007C41D7"/>
    <w:rsid w:val="007C56C0"/>
    <w:rsid w:val="007C7DEB"/>
    <w:rsid w:val="007D3180"/>
    <w:rsid w:val="007D4BAB"/>
    <w:rsid w:val="007D4D61"/>
    <w:rsid w:val="007D507A"/>
    <w:rsid w:val="007E322A"/>
    <w:rsid w:val="007E508C"/>
    <w:rsid w:val="007E7073"/>
    <w:rsid w:val="007E752F"/>
    <w:rsid w:val="007F23AB"/>
    <w:rsid w:val="007F2B74"/>
    <w:rsid w:val="007F31EC"/>
    <w:rsid w:val="007F4818"/>
    <w:rsid w:val="007F5FBA"/>
    <w:rsid w:val="008015AF"/>
    <w:rsid w:val="00802BD8"/>
    <w:rsid w:val="008040AE"/>
    <w:rsid w:val="00804C08"/>
    <w:rsid w:val="00804CD6"/>
    <w:rsid w:val="00804DD3"/>
    <w:rsid w:val="00805A51"/>
    <w:rsid w:val="00806AEF"/>
    <w:rsid w:val="008106BD"/>
    <w:rsid w:val="0081072B"/>
    <w:rsid w:val="00810BD7"/>
    <w:rsid w:val="00811080"/>
    <w:rsid w:val="008114BC"/>
    <w:rsid w:val="00813F73"/>
    <w:rsid w:val="00814B04"/>
    <w:rsid w:val="00821134"/>
    <w:rsid w:val="008213FA"/>
    <w:rsid w:val="00822C09"/>
    <w:rsid w:val="008248E2"/>
    <w:rsid w:val="00825E3C"/>
    <w:rsid w:val="0083120E"/>
    <w:rsid w:val="00831281"/>
    <w:rsid w:val="00832B02"/>
    <w:rsid w:val="00832F2F"/>
    <w:rsid w:val="00833210"/>
    <w:rsid w:val="00835EAA"/>
    <w:rsid w:val="00837935"/>
    <w:rsid w:val="00840766"/>
    <w:rsid w:val="0084091E"/>
    <w:rsid w:val="008410EB"/>
    <w:rsid w:val="008419AD"/>
    <w:rsid w:val="00841F82"/>
    <w:rsid w:val="008420F5"/>
    <w:rsid w:val="008422EE"/>
    <w:rsid w:val="008430D6"/>
    <w:rsid w:val="0084474A"/>
    <w:rsid w:val="0084480A"/>
    <w:rsid w:val="008448D8"/>
    <w:rsid w:val="008463B7"/>
    <w:rsid w:val="00847807"/>
    <w:rsid w:val="0085390B"/>
    <w:rsid w:val="00856983"/>
    <w:rsid w:val="008572B5"/>
    <w:rsid w:val="00857448"/>
    <w:rsid w:val="0085793E"/>
    <w:rsid w:val="0086032B"/>
    <w:rsid w:val="00861AE8"/>
    <w:rsid w:val="0086213E"/>
    <w:rsid w:val="00863E8C"/>
    <w:rsid w:val="00864019"/>
    <w:rsid w:val="0086504C"/>
    <w:rsid w:val="00865D89"/>
    <w:rsid w:val="00866EFF"/>
    <w:rsid w:val="008704F9"/>
    <w:rsid w:val="008731F7"/>
    <w:rsid w:val="00873924"/>
    <w:rsid w:val="00876EBA"/>
    <w:rsid w:val="008770BC"/>
    <w:rsid w:val="0087726E"/>
    <w:rsid w:val="008810D3"/>
    <w:rsid w:val="00881489"/>
    <w:rsid w:val="00882E77"/>
    <w:rsid w:val="00885A3E"/>
    <w:rsid w:val="00886349"/>
    <w:rsid w:val="0088664D"/>
    <w:rsid w:val="008867B5"/>
    <w:rsid w:val="00886B2F"/>
    <w:rsid w:val="00887CBA"/>
    <w:rsid w:val="00887CFE"/>
    <w:rsid w:val="008904FA"/>
    <w:rsid w:val="00892888"/>
    <w:rsid w:val="0089288C"/>
    <w:rsid w:val="0089383A"/>
    <w:rsid w:val="00893C87"/>
    <w:rsid w:val="008941AD"/>
    <w:rsid w:val="00894CA2"/>
    <w:rsid w:val="00895EC3"/>
    <w:rsid w:val="00896B15"/>
    <w:rsid w:val="0089796E"/>
    <w:rsid w:val="008A10A9"/>
    <w:rsid w:val="008A11EC"/>
    <w:rsid w:val="008A182C"/>
    <w:rsid w:val="008A3915"/>
    <w:rsid w:val="008A3F3D"/>
    <w:rsid w:val="008A516E"/>
    <w:rsid w:val="008A5B77"/>
    <w:rsid w:val="008A71AD"/>
    <w:rsid w:val="008B02F6"/>
    <w:rsid w:val="008B1439"/>
    <w:rsid w:val="008B19E3"/>
    <w:rsid w:val="008B3038"/>
    <w:rsid w:val="008B340D"/>
    <w:rsid w:val="008B3479"/>
    <w:rsid w:val="008B4AAC"/>
    <w:rsid w:val="008B5329"/>
    <w:rsid w:val="008B566C"/>
    <w:rsid w:val="008B6ED5"/>
    <w:rsid w:val="008B7521"/>
    <w:rsid w:val="008C01EC"/>
    <w:rsid w:val="008C2944"/>
    <w:rsid w:val="008C386C"/>
    <w:rsid w:val="008C3D64"/>
    <w:rsid w:val="008C52AA"/>
    <w:rsid w:val="008C5562"/>
    <w:rsid w:val="008C5C76"/>
    <w:rsid w:val="008C6401"/>
    <w:rsid w:val="008C7444"/>
    <w:rsid w:val="008D24F6"/>
    <w:rsid w:val="008D319A"/>
    <w:rsid w:val="008D4102"/>
    <w:rsid w:val="008D4788"/>
    <w:rsid w:val="008D485E"/>
    <w:rsid w:val="008D5467"/>
    <w:rsid w:val="008D57B8"/>
    <w:rsid w:val="008D7A4C"/>
    <w:rsid w:val="008E045B"/>
    <w:rsid w:val="008E0620"/>
    <w:rsid w:val="008E08CB"/>
    <w:rsid w:val="008E091F"/>
    <w:rsid w:val="008E1580"/>
    <w:rsid w:val="008E198E"/>
    <w:rsid w:val="008E2806"/>
    <w:rsid w:val="008E3497"/>
    <w:rsid w:val="008E367D"/>
    <w:rsid w:val="008E4149"/>
    <w:rsid w:val="008E47CB"/>
    <w:rsid w:val="008E6A0B"/>
    <w:rsid w:val="008F1438"/>
    <w:rsid w:val="008F1500"/>
    <w:rsid w:val="008F3D44"/>
    <w:rsid w:val="008F7131"/>
    <w:rsid w:val="008F75E9"/>
    <w:rsid w:val="00903420"/>
    <w:rsid w:val="009060D2"/>
    <w:rsid w:val="0090667B"/>
    <w:rsid w:val="00906B97"/>
    <w:rsid w:val="00906E5E"/>
    <w:rsid w:val="00907AF1"/>
    <w:rsid w:val="009100D1"/>
    <w:rsid w:val="00911061"/>
    <w:rsid w:val="009114C4"/>
    <w:rsid w:val="00911BAD"/>
    <w:rsid w:val="00911BB0"/>
    <w:rsid w:val="00912D41"/>
    <w:rsid w:val="009137B9"/>
    <w:rsid w:val="00914D03"/>
    <w:rsid w:val="00914E0C"/>
    <w:rsid w:val="00915055"/>
    <w:rsid w:val="00915A7D"/>
    <w:rsid w:val="00916C1E"/>
    <w:rsid w:val="00916E5C"/>
    <w:rsid w:val="00920D0C"/>
    <w:rsid w:val="00921188"/>
    <w:rsid w:val="00921AE7"/>
    <w:rsid w:val="00921F81"/>
    <w:rsid w:val="00923DE8"/>
    <w:rsid w:val="00924203"/>
    <w:rsid w:val="00924A59"/>
    <w:rsid w:val="00926A62"/>
    <w:rsid w:val="00926AF7"/>
    <w:rsid w:val="00927DB9"/>
    <w:rsid w:val="00930FDC"/>
    <w:rsid w:val="00934267"/>
    <w:rsid w:val="009360BF"/>
    <w:rsid w:val="00940B6A"/>
    <w:rsid w:val="00940B9E"/>
    <w:rsid w:val="00941ED0"/>
    <w:rsid w:val="00942682"/>
    <w:rsid w:val="009467EE"/>
    <w:rsid w:val="00947D67"/>
    <w:rsid w:val="00947D7F"/>
    <w:rsid w:val="00950EAA"/>
    <w:rsid w:val="0095133D"/>
    <w:rsid w:val="00952531"/>
    <w:rsid w:val="00952CD5"/>
    <w:rsid w:val="00954657"/>
    <w:rsid w:val="00954B4C"/>
    <w:rsid w:val="00955D00"/>
    <w:rsid w:val="009562FE"/>
    <w:rsid w:val="009606FE"/>
    <w:rsid w:val="00961EDA"/>
    <w:rsid w:val="0096235C"/>
    <w:rsid w:val="00963587"/>
    <w:rsid w:val="00963DA4"/>
    <w:rsid w:val="00965B67"/>
    <w:rsid w:val="00965DC1"/>
    <w:rsid w:val="00965E1E"/>
    <w:rsid w:val="009705AA"/>
    <w:rsid w:val="00970BF7"/>
    <w:rsid w:val="009717AF"/>
    <w:rsid w:val="00971EF1"/>
    <w:rsid w:val="00972BCC"/>
    <w:rsid w:val="00973A8C"/>
    <w:rsid w:val="00973AF3"/>
    <w:rsid w:val="00974FF8"/>
    <w:rsid w:val="00975C38"/>
    <w:rsid w:val="009777CF"/>
    <w:rsid w:val="00977FAD"/>
    <w:rsid w:val="00981317"/>
    <w:rsid w:val="00982CF5"/>
    <w:rsid w:val="00982E8F"/>
    <w:rsid w:val="009838DB"/>
    <w:rsid w:val="009839A0"/>
    <w:rsid w:val="009848CE"/>
    <w:rsid w:val="009848F5"/>
    <w:rsid w:val="00985E85"/>
    <w:rsid w:val="00986426"/>
    <w:rsid w:val="00986C06"/>
    <w:rsid w:val="00986CC5"/>
    <w:rsid w:val="009871FA"/>
    <w:rsid w:val="0099044A"/>
    <w:rsid w:val="0099151D"/>
    <w:rsid w:val="00991883"/>
    <w:rsid w:val="009920F4"/>
    <w:rsid w:val="00992698"/>
    <w:rsid w:val="009930E8"/>
    <w:rsid w:val="00996477"/>
    <w:rsid w:val="0099744E"/>
    <w:rsid w:val="009A003E"/>
    <w:rsid w:val="009A1830"/>
    <w:rsid w:val="009A1ADE"/>
    <w:rsid w:val="009A223E"/>
    <w:rsid w:val="009A4670"/>
    <w:rsid w:val="009A5248"/>
    <w:rsid w:val="009A6038"/>
    <w:rsid w:val="009A778A"/>
    <w:rsid w:val="009B1D07"/>
    <w:rsid w:val="009B28AF"/>
    <w:rsid w:val="009B5580"/>
    <w:rsid w:val="009B6E4E"/>
    <w:rsid w:val="009B70A4"/>
    <w:rsid w:val="009C01DD"/>
    <w:rsid w:val="009C05A1"/>
    <w:rsid w:val="009C119B"/>
    <w:rsid w:val="009C1C74"/>
    <w:rsid w:val="009C1DE0"/>
    <w:rsid w:val="009C213F"/>
    <w:rsid w:val="009C26B7"/>
    <w:rsid w:val="009C35D5"/>
    <w:rsid w:val="009C3AF3"/>
    <w:rsid w:val="009C4573"/>
    <w:rsid w:val="009C48BF"/>
    <w:rsid w:val="009C7981"/>
    <w:rsid w:val="009D0183"/>
    <w:rsid w:val="009D0296"/>
    <w:rsid w:val="009D0D30"/>
    <w:rsid w:val="009D228D"/>
    <w:rsid w:val="009D2780"/>
    <w:rsid w:val="009D3640"/>
    <w:rsid w:val="009D6695"/>
    <w:rsid w:val="009D769F"/>
    <w:rsid w:val="009E176D"/>
    <w:rsid w:val="009E29C5"/>
    <w:rsid w:val="009E323C"/>
    <w:rsid w:val="009E477B"/>
    <w:rsid w:val="009E47B0"/>
    <w:rsid w:val="009E7093"/>
    <w:rsid w:val="009F6426"/>
    <w:rsid w:val="009F6EC0"/>
    <w:rsid w:val="009F7320"/>
    <w:rsid w:val="00A05C58"/>
    <w:rsid w:val="00A0626C"/>
    <w:rsid w:val="00A06B05"/>
    <w:rsid w:val="00A100A7"/>
    <w:rsid w:val="00A132B2"/>
    <w:rsid w:val="00A136F3"/>
    <w:rsid w:val="00A150EC"/>
    <w:rsid w:val="00A153B6"/>
    <w:rsid w:val="00A15535"/>
    <w:rsid w:val="00A16BC7"/>
    <w:rsid w:val="00A16E98"/>
    <w:rsid w:val="00A214D8"/>
    <w:rsid w:val="00A219AE"/>
    <w:rsid w:val="00A21CC8"/>
    <w:rsid w:val="00A2324B"/>
    <w:rsid w:val="00A23546"/>
    <w:rsid w:val="00A2376D"/>
    <w:rsid w:val="00A26364"/>
    <w:rsid w:val="00A26DD0"/>
    <w:rsid w:val="00A27A65"/>
    <w:rsid w:val="00A3047E"/>
    <w:rsid w:val="00A30730"/>
    <w:rsid w:val="00A317E8"/>
    <w:rsid w:val="00A31AE6"/>
    <w:rsid w:val="00A32BAA"/>
    <w:rsid w:val="00A334ED"/>
    <w:rsid w:val="00A34CEB"/>
    <w:rsid w:val="00A35B0F"/>
    <w:rsid w:val="00A35CDE"/>
    <w:rsid w:val="00A372DD"/>
    <w:rsid w:val="00A37B92"/>
    <w:rsid w:val="00A407B0"/>
    <w:rsid w:val="00A414FF"/>
    <w:rsid w:val="00A42EBB"/>
    <w:rsid w:val="00A43C3A"/>
    <w:rsid w:val="00A440E1"/>
    <w:rsid w:val="00A44E89"/>
    <w:rsid w:val="00A450CD"/>
    <w:rsid w:val="00A456CA"/>
    <w:rsid w:val="00A47774"/>
    <w:rsid w:val="00A538F0"/>
    <w:rsid w:val="00A53B72"/>
    <w:rsid w:val="00A547FD"/>
    <w:rsid w:val="00A55101"/>
    <w:rsid w:val="00A55148"/>
    <w:rsid w:val="00A5590F"/>
    <w:rsid w:val="00A55AE9"/>
    <w:rsid w:val="00A56275"/>
    <w:rsid w:val="00A603A7"/>
    <w:rsid w:val="00A614DB"/>
    <w:rsid w:val="00A61629"/>
    <w:rsid w:val="00A62A0C"/>
    <w:rsid w:val="00A630EA"/>
    <w:rsid w:val="00A632BA"/>
    <w:rsid w:val="00A662D1"/>
    <w:rsid w:val="00A67B11"/>
    <w:rsid w:val="00A67E3E"/>
    <w:rsid w:val="00A7086B"/>
    <w:rsid w:val="00A70963"/>
    <w:rsid w:val="00A7191E"/>
    <w:rsid w:val="00A71EEC"/>
    <w:rsid w:val="00A72689"/>
    <w:rsid w:val="00A72D52"/>
    <w:rsid w:val="00A746E5"/>
    <w:rsid w:val="00A74C05"/>
    <w:rsid w:val="00A7527E"/>
    <w:rsid w:val="00A7635E"/>
    <w:rsid w:val="00A7668C"/>
    <w:rsid w:val="00A777D3"/>
    <w:rsid w:val="00A77929"/>
    <w:rsid w:val="00A805FF"/>
    <w:rsid w:val="00A80667"/>
    <w:rsid w:val="00A80C2B"/>
    <w:rsid w:val="00A8182B"/>
    <w:rsid w:val="00A82563"/>
    <w:rsid w:val="00A83349"/>
    <w:rsid w:val="00A85C7B"/>
    <w:rsid w:val="00A85DE5"/>
    <w:rsid w:val="00A85EE7"/>
    <w:rsid w:val="00A863BA"/>
    <w:rsid w:val="00A90128"/>
    <w:rsid w:val="00A9192C"/>
    <w:rsid w:val="00A91C6D"/>
    <w:rsid w:val="00A91FFA"/>
    <w:rsid w:val="00A92E33"/>
    <w:rsid w:val="00A94D62"/>
    <w:rsid w:val="00A94F05"/>
    <w:rsid w:val="00A96B9A"/>
    <w:rsid w:val="00A9762F"/>
    <w:rsid w:val="00AA2CE7"/>
    <w:rsid w:val="00AA6771"/>
    <w:rsid w:val="00AA6C47"/>
    <w:rsid w:val="00AB1280"/>
    <w:rsid w:val="00AB1C74"/>
    <w:rsid w:val="00AB1ED8"/>
    <w:rsid w:val="00AB3FF7"/>
    <w:rsid w:val="00AB7756"/>
    <w:rsid w:val="00AB7BAF"/>
    <w:rsid w:val="00AC0154"/>
    <w:rsid w:val="00AC0B99"/>
    <w:rsid w:val="00AC2633"/>
    <w:rsid w:val="00AC3096"/>
    <w:rsid w:val="00AC493B"/>
    <w:rsid w:val="00AC5E29"/>
    <w:rsid w:val="00AC6E82"/>
    <w:rsid w:val="00AC7F94"/>
    <w:rsid w:val="00AD0BA2"/>
    <w:rsid w:val="00AD1099"/>
    <w:rsid w:val="00AD1719"/>
    <w:rsid w:val="00AD47E4"/>
    <w:rsid w:val="00AD49B3"/>
    <w:rsid w:val="00AD56F3"/>
    <w:rsid w:val="00AE0F1C"/>
    <w:rsid w:val="00AE235A"/>
    <w:rsid w:val="00AE28EB"/>
    <w:rsid w:val="00AE29AC"/>
    <w:rsid w:val="00AE3C1E"/>
    <w:rsid w:val="00AE5570"/>
    <w:rsid w:val="00AE5A63"/>
    <w:rsid w:val="00AE6536"/>
    <w:rsid w:val="00AE67E9"/>
    <w:rsid w:val="00AE6DA3"/>
    <w:rsid w:val="00AF0199"/>
    <w:rsid w:val="00AF060D"/>
    <w:rsid w:val="00AF1078"/>
    <w:rsid w:val="00AF29BB"/>
    <w:rsid w:val="00AF2EE1"/>
    <w:rsid w:val="00AF3F58"/>
    <w:rsid w:val="00AF4236"/>
    <w:rsid w:val="00AF4271"/>
    <w:rsid w:val="00AF45F2"/>
    <w:rsid w:val="00AF563B"/>
    <w:rsid w:val="00AF7934"/>
    <w:rsid w:val="00AF7963"/>
    <w:rsid w:val="00B03B8A"/>
    <w:rsid w:val="00B0503B"/>
    <w:rsid w:val="00B0525A"/>
    <w:rsid w:val="00B05A8F"/>
    <w:rsid w:val="00B05EFB"/>
    <w:rsid w:val="00B1004B"/>
    <w:rsid w:val="00B10502"/>
    <w:rsid w:val="00B11D1E"/>
    <w:rsid w:val="00B12297"/>
    <w:rsid w:val="00B1325F"/>
    <w:rsid w:val="00B15E15"/>
    <w:rsid w:val="00B1743F"/>
    <w:rsid w:val="00B1763B"/>
    <w:rsid w:val="00B20783"/>
    <w:rsid w:val="00B23EC3"/>
    <w:rsid w:val="00B23F95"/>
    <w:rsid w:val="00B258B6"/>
    <w:rsid w:val="00B30248"/>
    <w:rsid w:val="00B30374"/>
    <w:rsid w:val="00B31B64"/>
    <w:rsid w:val="00B3278F"/>
    <w:rsid w:val="00B32BE5"/>
    <w:rsid w:val="00B32E4E"/>
    <w:rsid w:val="00B345C2"/>
    <w:rsid w:val="00B3539F"/>
    <w:rsid w:val="00B40387"/>
    <w:rsid w:val="00B405D6"/>
    <w:rsid w:val="00B40FAC"/>
    <w:rsid w:val="00B428B0"/>
    <w:rsid w:val="00B4299E"/>
    <w:rsid w:val="00B433D7"/>
    <w:rsid w:val="00B434DD"/>
    <w:rsid w:val="00B43D60"/>
    <w:rsid w:val="00B43F53"/>
    <w:rsid w:val="00B4578A"/>
    <w:rsid w:val="00B46B6C"/>
    <w:rsid w:val="00B5063B"/>
    <w:rsid w:val="00B5097B"/>
    <w:rsid w:val="00B50C34"/>
    <w:rsid w:val="00B51514"/>
    <w:rsid w:val="00B51920"/>
    <w:rsid w:val="00B51F0A"/>
    <w:rsid w:val="00B52C9B"/>
    <w:rsid w:val="00B53647"/>
    <w:rsid w:val="00B5456F"/>
    <w:rsid w:val="00B60982"/>
    <w:rsid w:val="00B6532E"/>
    <w:rsid w:val="00B66D51"/>
    <w:rsid w:val="00B67505"/>
    <w:rsid w:val="00B7053D"/>
    <w:rsid w:val="00B710A0"/>
    <w:rsid w:val="00B719BE"/>
    <w:rsid w:val="00B71C5C"/>
    <w:rsid w:val="00B721C3"/>
    <w:rsid w:val="00B725EC"/>
    <w:rsid w:val="00B72E70"/>
    <w:rsid w:val="00B73916"/>
    <w:rsid w:val="00B7477B"/>
    <w:rsid w:val="00B74F32"/>
    <w:rsid w:val="00B751C2"/>
    <w:rsid w:val="00B755F8"/>
    <w:rsid w:val="00B76AE1"/>
    <w:rsid w:val="00B803BE"/>
    <w:rsid w:val="00B80571"/>
    <w:rsid w:val="00B81915"/>
    <w:rsid w:val="00B82891"/>
    <w:rsid w:val="00B82EFB"/>
    <w:rsid w:val="00B839DA"/>
    <w:rsid w:val="00B83E93"/>
    <w:rsid w:val="00B83EF3"/>
    <w:rsid w:val="00B84C81"/>
    <w:rsid w:val="00B84F82"/>
    <w:rsid w:val="00B84F9E"/>
    <w:rsid w:val="00B85F99"/>
    <w:rsid w:val="00B865F9"/>
    <w:rsid w:val="00B87405"/>
    <w:rsid w:val="00B87790"/>
    <w:rsid w:val="00B87DBA"/>
    <w:rsid w:val="00B90EA1"/>
    <w:rsid w:val="00B91410"/>
    <w:rsid w:val="00B92B91"/>
    <w:rsid w:val="00B93606"/>
    <w:rsid w:val="00B9397D"/>
    <w:rsid w:val="00B94BFF"/>
    <w:rsid w:val="00B96335"/>
    <w:rsid w:val="00B970CE"/>
    <w:rsid w:val="00BA18AF"/>
    <w:rsid w:val="00BA2ACE"/>
    <w:rsid w:val="00BA3A22"/>
    <w:rsid w:val="00BA3AD9"/>
    <w:rsid w:val="00BA4B16"/>
    <w:rsid w:val="00BA5E25"/>
    <w:rsid w:val="00BA65B3"/>
    <w:rsid w:val="00BA775E"/>
    <w:rsid w:val="00BA7C2C"/>
    <w:rsid w:val="00BB1180"/>
    <w:rsid w:val="00BB13B7"/>
    <w:rsid w:val="00BB18C5"/>
    <w:rsid w:val="00BB2923"/>
    <w:rsid w:val="00BB2EEA"/>
    <w:rsid w:val="00BB3841"/>
    <w:rsid w:val="00BB4856"/>
    <w:rsid w:val="00BB4976"/>
    <w:rsid w:val="00BB54B6"/>
    <w:rsid w:val="00BB54CB"/>
    <w:rsid w:val="00BB5781"/>
    <w:rsid w:val="00BB73B7"/>
    <w:rsid w:val="00BB7431"/>
    <w:rsid w:val="00BC0C6C"/>
    <w:rsid w:val="00BC173C"/>
    <w:rsid w:val="00BC2301"/>
    <w:rsid w:val="00BC4702"/>
    <w:rsid w:val="00BC5902"/>
    <w:rsid w:val="00BC6893"/>
    <w:rsid w:val="00BC71C6"/>
    <w:rsid w:val="00BC7D38"/>
    <w:rsid w:val="00BC7F6A"/>
    <w:rsid w:val="00BD19F1"/>
    <w:rsid w:val="00BD2810"/>
    <w:rsid w:val="00BD2BC0"/>
    <w:rsid w:val="00BD47E5"/>
    <w:rsid w:val="00BD4ACB"/>
    <w:rsid w:val="00BD5BA0"/>
    <w:rsid w:val="00BD5CFC"/>
    <w:rsid w:val="00BD7D29"/>
    <w:rsid w:val="00BE0F42"/>
    <w:rsid w:val="00BE35E8"/>
    <w:rsid w:val="00BE3647"/>
    <w:rsid w:val="00BE4F63"/>
    <w:rsid w:val="00BE53F4"/>
    <w:rsid w:val="00BE5D44"/>
    <w:rsid w:val="00BE6574"/>
    <w:rsid w:val="00BE6FF3"/>
    <w:rsid w:val="00BE7641"/>
    <w:rsid w:val="00BE7844"/>
    <w:rsid w:val="00BE7D03"/>
    <w:rsid w:val="00BF1098"/>
    <w:rsid w:val="00BF305A"/>
    <w:rsid w:val="00BF4578"/>
    <w:rsid w:val="00BF5247"/>
    <w:rsid w:val="00BF534C"/>
    <w:rsid w:val="00BF561B"/>
    <w:rsid w:val="00BF7CC4"/>
    <w:rsid w:val="00C00517"/>
    <w:rsid w:val="00C0112C"/>
    <w:rsid w:val="00C01556"/>
    <w:rsid w:val="00C03933"/>
    <w:rsid w:val="00C05B39"/>
    <w:rsid w:val="00C06AC5"/>
    <w:rsid w:val="00C06D72"/>
    <w:rsid w:val="00C07E04"/>
    <w:rsid w:val="00C105DD"/>
    <w:rsid w:val="00C1106D"/>
    <w:rsid w:val="00C11BDE"/>
    <w:rsid w:val="00C11DCB"/>
    <w:rsid w:val="00C12CD1"/>
    <w:rsid w:val="00C13ACF"/>
    <w:rsid w:val="00C13E9F"/>
    <w:rsid w:val="00C15FA6"/>
    <w:rsid w:val="00C16C57"/>
    <w:rsid w:val="00C16FC6"/>
    <w:rsid w:val="00C1764B"/>
    <w:rsid w:val="00C20936"/>
    <w:rsid w:val="00C22975"/>
    <w:rsid w:val="00C2306A"/>
    <w:rsid w:val="00C230B8"/>
    <w:rsid w:val="00C23E0C"/>
    <w:rsid w:val="00C251EC"/>
    <w:rsid w:val="00C25803"/>
    <w:rsid w:val="00C27034"/>
    <w:rsid w:val="00C27A50"/>
    <w:rsid w:val="00C30B4E"/>
    <w:rsid w:val="00C32876"/>
    <w:rsid w:val="00C360C4"/>
    <w:rsid w:val="00C365C4"/>
    <w:rsid w:val="00C3737C"/>
    <w:rsid w:val="00C376B3"/>
    <w:rsid w:val="00C37844"/>
    <w:rsid w:val="00C40144"/>
    <w:rsid w:val="00C4092F"/>
    <w:rsid w:val="00C41614"/>
    <w:rsid w:val="00C4218D"/>
    <w:rsid w:val="00C42FB7"/>
    <w:rsid w:val="00C444D9"/>
    <w:rsid w:val="00C46615"/>
    <w:rsid w:val="00C4744A"/>
    <w:rsid w:val="00C5019E"/>
    <w:rsid w:val="00C5108E"/>
    <w:rsid w:val="00C51DCD"/>
    <w:rsid w:val="00C52EBA"/>
    <w:rsid w:val="00C530E5"/>
    <w:rsid w:val="00C53728"/>
    <w:rsid w:val="00C539E3"/>
    <w:rsid w:val="00C54FBD"/>
    <w:rsid w:val="00C551BA"/>
    <w:rsid w:val="00C56C36"/>
    <w:rsid w:val="00C56E7A"/>
    <w:rsid w:val="00C57D0C"/>
    <w:rsid w:val="00C605E8"/>
    <w:rsid w:val="00C6104B"/>
    <w:rsid w:val="00C630D7"/>
    <w:rsid w:val="00C63C96"/>
    <w:rsid w:val="00C645E1"/>
    <w:rsid w:val="00C64BF3"/>
    <w:rsid w:val="00C64E4E"/>
    <w:rsid w:val="00C672A5"/>
    <w:rsid w:val="00C700B4"/>
    <w:rsid w:val="00C7033C"/>
    <w:rsid w:val="00C716FF"/>
    <w:rsid w:val="00C71D8C"/>
    <w:rsid w:val="00C720A0"/>
    <w:rsid w:val="00C73452"/>
    <w:rsid w:val="00C742FB"/>
    <w:rsid w:val="00C760DB"/>
    <w:rsid w:val="00C7611C"/>
    <w:rsid w:val="00C77D16"/>
    <w:rsid w:val="00C80260"/>
    <w:rsid w:val="00C81087"/>
    <w:rsid w:val="00C844D3"/>
    <w:rsid w:val="00C853A2"/>
    <w:rsid w:val="00C85E82"/>
    <w:rsid w:val="00C86552"/>
    <w:rsid w:val="00C903AE"/>
    <w:rsid w:val="00C91358"/>
    <w:rsid w:val="00C921B8"/>
    <w:rsid w:val="00C94D32"/>
    <w:rsid w:val="00C9523A"/>
    <w:rsid w:val="00C95995"/>
    <w:rsid w:val="00C96884"/>
    <w:rsid w:val="00C97203"/>
    <w:rsid w:val="00CA3E7A"/>
    <w:rsid w:val="00CA4E87"/>
    <w:rsid w:val="00CA55E9"/>
    <w:rsid w:val="00CA6CA4"/>
    <w:rsid w:val="00CB014E"/>
    <w:rsid w:val="00CB0191"/>
    <w:rsid w:val="00CB02BB"/>
    <w:rsid w:val="00CB07A5"/>
    <w:rsid w:val="00CB359A"/>
    <w:rsid w:val="00CB4A75"/>
    <w:rsid w:val="00CB7937"/>
    <w:rsid w:val="00CC07ED"/>
    <w:rsid w:val="00CC2748"/>
    <w:rsid w:val="00CC455E"/>
    <w:rsid w:val="00CC5130"/>
    <w:rsid w:val="00CC6F01"/>
    <w:rsid w:val="00CC728B"/>
    <w:rsid w:val="00CD3473"/>
    <w:rsid w:val="00CD5305"/>
    <w:rsid w:val="00CE04AC"/>
    <w:rsid w:val="00CE0F07"/>
    <w:rsid w:val="00CE129E"/>
    <w:rsid w:val="00CE1E13"/>
    <w:rsid w:val="00CE2BD5"/>
    <w:rsid w:val="00CE436D"/>
    <w:rsid w:val="00CE48A8"/>
    <w:rsid w:val="00CE5D70"/>
    <w:rsid w:val="00CE7860"/>
    <w:rsid w:val="00CF0F40"/>
    <w:rsid w:val="00CF1F5A"/>
    <w:rsid w:val="00CF23BD"/>
    <w:rsid w:val="00CF2577"/>
    <w:rsid w:val="00CF3219"/>
    <w:rsid w:val="00CF524A"/>
    <w:rsid w:val="00CF6D8B"/>
    <w:rsid w:val="00CF6DB5"/>
    <w:rsid w:val="00CF7FED"/>
    <w:rsid w:val="00D00990"/>
    <w:rsid w:val="00D011EF"/>
    <w:rsid w:val="00D01B6B"/>
    <w:rsid w:val="00D02650"/>
    <w:rsid w:val="00D027EC"/>
    <w:rsid w:val="00D05B12"/>
    <w:rsid w:val="00D0655E"/>
    <w:rsid w:val="00D07A95"/>
    <w:rsid w:val="00D103EC"/>
    <w:rsid w:val="00D10E35"/>
    <w:rsid w:val="00D118CC"/>
    <w:rsid w:val="00D12261"/>
    <w:rsid w:val="00D12679"/>
    <w:rsid w:val="00D12C56"/>
    <w:rsid w:val="00D1516C"/>
    <w:rsid w:val="00D159F5"/>
    <w:rsid w:val="00D15AFF"/>
    <w:rsid w:val="00D15CFA"/>
    <w:rsid w:val="00D16F64"/>
    <w:rsid w:val="00D177A1"/>
    <w:rsid w:val="00D20573"/>
    <w:rsid w:val="00D215E5"/>
    <w:rsid w:val="00D222A8"/>
    <w:rsid w:val="00D24475"/>
    <w:rsid w:val="00D24FE3"/>
    <w:rsid w:val="00D25816"/>
    <w:rsid w:val="00D2618E"/>
    <w:rsid w:val="00D278A2"/>
    <w:rsid w:val="00D30985"/>
    <w:rsid w:val="00D30A8E"/>
    <w:rsid w:val="00D312A2"/>
    <w:rsid w:val="00D32604"/>
    <w:rsid w:val="00D328A7"/>
    <w:rsid w:val="00D33427"/>
    <w:rsid w:val="00D335A1"/>
    <w:rsid w:val="00D34091"/>
    <w:rsid w:val="00D34943"/>
    <w:rsid w:val="00D34F2A"/>
    <w:rsid w:val="00D3565A"/>
    <w:rsid w:val="00D40F11"/>
    <w:rsid w:val="00D41979"/>
    <w:rsid w:val="00D438C1"/>
    <w:rsid w:val="00D43F9E"/>
    <w:rsid w:val="00D455AC"/>
    <w:rsid w:val="00D50658"/>
    <w:rsid w:val="00D5094C"/>
    <w:rsid w:val="00D51E55"/>
    <w:rsid w:val="00D524F0"/>
    <w:rsid w:val="00D52DB6"/>
    <w:rsid w:val="00D54FC1"/>
    <w:rsid w:val="00D56D82"/>
    <w:rsid w:val="00D576A5"/>
    <w:rsid w:val="00D61F57"/>
    <w:rsid w:val="00D6237F"/>
    <w:rsid w:val="00D62CBC"/>
    <w:rsid w:val="00D6413A"/>
    <w:rsid w:val="00D66B47"/>
    <w:rsid w:val="00D67C38"/>
    <w:rsid w:val="00D70518"/>
    <w:rsid w:val="00D71DCB"/>
    <w:rsid w:val="00D73B56"/>
    <w:rsid w:val="00D73D72"/>
    <w:rsid w:val="00D73E07"/>
    <w:rsid w:val="00D75628"/>
    <w:rsid w:val="00D76D28"/>
    <w:rsid w:val="00D775E5"/>
    <w:rsid w:val="00D77CD6"/>
    <w:rsid w:val="00D83551"/>
    <w:rsid w:val="00D847F4"/>
    <w:rsid w:val="00D84903"/>
    <w:rsid w:val="00D84F26"/>
    <w:rsid w:val="00D853CD"/>
    <w:rsid w:val="00D86588"/>
    <w:rsid w:val="00D9151C"/>
    <w:rsid w:val="00D92BB6"/>
    <w:rsid w:val="00D92CDE"/>
    <w:rsid w:val="00D92D31"/>
    <w:rsid w:val="00D93354"/>
    <w:rsid w:val="00D94509"/>
    <w:rsid w:val="00D94686"/>
    <w:rsid w:val="00D950AD"/>
    <w:rsid w:val="00D95126"/>
    <w:rsid w:val="00D9520D"/>
    <w:rsid w:val="00D9543D"/>
    <w:rsid w:val="00D964A2"/>
    <w:rsid w:val="00DA0C09"/>
    <w:rsid w:val="00DA17D8"/>
    <w:rsid w:val="00DA2CC2"/>
    <w:rsid w:val="00DA391C"/>
    <w:rsid w:val="00DA4F02"/>
    <w:rsid w:val="00DA5363"/>
    <w:rsid w:val="00DA660C"/>
    <w:rsid w:val="00DA68FC"/>
    <w:rsid w:val="00DA6EFE"/>
    <w:rsid w:val="00DA756C"/>
    <w:rsid w:val="00DB0805"/>
    <w:rsid w:val="00DB12F5"/>
    <w:rsid w:val="00DB16C6"/>
    <w:rsid w:val="00DB3A58"/>
    <w:rsid w:val="00DB3FD6"/>
    <w:rsid w:val="00DB413F"/>
    <w:rsid w:val="00DB448D"/>
    <w:rsid w:val="00DB573E"/>
    <w:rsid w:val="00DB6FBE"/>
    <w:rsid w:val="00DC0969"/>
    <w:rsid w:val="00DC0F98"/>
    <w:rsid w:val="00DC188F"/>
    <w:rsid w:val="00DC24DF"/>
    <w:rsid w:val="00DC52F9"/>
    <w:rsid w:val="00DC62D6"/>
    <w:rsid w:val="00DC71DB"/>
    <w:rsid w:val="00DC73C9"/>
    <w:rsid w:val="00DC77B6"/>
    <w:rsid w:val="00DD0EBC"/>
    <w:rsid w:val="00DD0F26"/>
    <w:rsid w:val="00DD1F72"/>
    <w:rsid w:val="00DD22DE"/>
    <w:rsid w:val="00DD618C"/>
    <w:rsid w:val="00DD700E"/>
    <w:rsid w:val="00DD70EE"/>
    <w:rsid w:val="00DD7CC4"/>
    <w:rsid w:val="00DE0386"/>
    <w:rsid w:val="00DE04E1"/>
    <w:rsid w:val="00DE0698"/>
    <w:rsid w:val="00DE1D8E"/>
    <w:rsid w:val="00DE1DB3"/>
    <w:rsid w:val="00DE4072"/>
    <w:rsid w:val="00DE4112"/>
    <w:rsid w:val="00DE4A25"/>
    <w:rsid w:val="00DE4FEF"/>
    <w:rsid w:val="00DE56AE"/>
    <w:rsid w:val="00DE6DF6"/>
    <w:rsid w:val="00DE6F18"/>
    <w:rsid w:val="00DE77D2"/>
    <w:rsid w:val="00DF12F5"/>
    <w:rsid w:val="00DF1815"/>
    <w:rsid w:val="00DF1A60"/>
    <w:rsid w:val="00DF1E9C"/>
    <w:rsid w:val="00DF2501"/>
    <w:rsid w:val="00DF31BE"/>
    <w:rsid w:val="00DF560C"/>
    <w:rsid w:val="00DF5A71"/>
    <w:rsid w:val="00DF5DCA"/>
    <w:rsid w:val="00DF7D8F"/>
    <w:rsid w:val="00E03ACE"/>
    <w:rsid w:val="00E04984"/>
    <w:rsid w:val="00E04A9C"/>
    <w:rsid w:val="00E04B32"/>
    <w:rsid w:val="00E056F0"/>
    <w:rsid w:val="00E05705"/>
    <w:rsid w:val="00E06473"/>
    <w:rsid w:val="00E06DB3"/>
    <w:rsid w:val="00E101CA"/>
    <w:rsid w:val="00E11D6B"/>
    <w:rsid w:val="00E13609"/>
    <w:rsid w:val="00E14F76"/>
    <w:rsid w:val="00E15183"/>
    <w:rsid w:val="00E16B65"/>
    <w:rsid w:val="00E2335B"/>
    <w:rsid w:val="00E24D14"/>
    <w:rsid w:val="00E27924"/>
    <w:rsid w:val="00E3039E"/>
    <w:rsid w:val="00E303FB"/>
    <w:rsid w:val="00E30D0A"/>
    <w:rsid w:val="00E30F71"/>
    <w:rsid w:val="00E3125B"/>
    <w:rsid w:val="00E319AC"/>
    <w:rsid w:val="00E31DAD"/>
    <w:rsid w:val="00E322B9"/>
    <w:rsid w:val="00E326C3"/>
    <w:rsid w:val="00E34B3C"/>
    <w:rsid w:val="00E34E49"/>
    <w:rsid w:val="00E3644E"/>
    <w:rsid w:val="00E36D0A"/>
    <w:rsid w:val="00E42968"/>
    <w:rsid w:val="00E42984"/>
    <w:rsid w:val="00E43C32"/>
    <w:rsid w:val="00E4424E"/>
    <w:rsid w:val="00E4481F"/>
    <w:rsid w:val="00E45B82"/>
    <w:rsid w:val="00E464F7"/>
    <w:rsid w:val="00E468B5"/>
    <w:rsid w:val="00E50A0D"/>
    <w:rsid w:val="00E51475"/>
    <w:rsid w:val="00E51B35"/>
    <w:rsid w:val="00E52F35"/>
    <w:rsid w:val="00E5452B"/>
    <w:rsid w:val="00E549CA"/>
    <w:rsid w:val="00E56B24"/>
    <w:rsid w:val="00E573D7"/>
    <w:rsid w:val="00E6059D"/>
    <w:rsid w:val="00E6267D"/>
    <w:rsid w:val="00E63094"/>
    <w:rsid w:val="00E640D4"/>
    <w:rsid w:val="00E64347"/>
    <w:rsid w:val="00E64D4A"/>
    <w:rsid w:val="00E660DB"/>
    <w:rsid w:val="00E66DF7"/>
    <w:rsid w:val="00E70D0E"/>
    <w:rsid w:val="00E72075"/>
    <w:rsid w:val="00E72F18"/>
    <w:rsid w:val="00E774D4"/>
    <w:rsid w:val="00E80451"/>
    <w:rsid w:val="00E80D62"/>
    <w:rsid w:val="00E80DD2"/>
    <w:rsid w:val="00E82A9A"/>
    <w:rsid w:val="00E82EF0"/>
    <w:rsid w:val="00E83AAE"/>
    <w:rsid w:val="00E86EB2"/>
    <w:rsid w:val="00E871FF"/>
    <w:rsid w:val="00E904A9"/>
    <w:rsid w:val="00E9054F"/>
    <w:rsid w:val="00E9131F"/>
    <w:rsid w:val="00E91FD5"/>
    <w:rsid w:val="00E927A9"/>
    <w:rsid w:val="00E9358A"/>
    <w:rsid w:val="00E94F65"/>
    <w:rsid w:val="00E9574B"/>
    <w:rsid w:val="00E95921"/>
    <w:rsid w:val="00E966C6"/>
    <w:rsid w:val="00E9755F"/>
    <w:rsid w:val="00E977DD"/>
    <w:rsid w:val="00E97ED4"/>
    <w:rsid w:val="00EA027A"/>
    <w:rsid w:val="00EA0B10"/>
    <w:rsid w:val="00EA0C7C"/>
    <w:rsid w:val="00EA1358"/>
    <w:rsid w:val="00EA2BA3"/>
    <w:rsid w:val="00EA5EC2"/>
    <w:rsid w:val="00EA6379"/>
    <w:rsid w:val="00EA79CE"/>
    <w:rsid w:val="00EB0161"/>
    <w:rsid w:val="00EB13A3"/>
    <w:rsid w:val="00EB30AA"/>
    <w:rsid w:val="00EB3B33"/>
    <w:rsid w:val="00EB524D"/>
    <w:rsid w:val="00EC0C7A"/>
    <w:rsid w:val="00EC3D39"/>
    <w:rsid w:val="00EC3F17"/>
    <w:rsid w:val="00EC5D57"/>
    <w:rsid w:val="00EC7619"/>
    <w:rsid w:val="00ED0040"/>
    <w:rsid w:val="00ED13F6"/>
    <w:rsid w:val="00ED311A"/>
    <w:rsid w:val="00ED3A6C"/>
    <w:rsid w:val="00ED3AD1"/>
    <w:rsid w:val="00ED648D"/>
    <w:rsid w:val="00ED7AD2"/>
    <w:rsid w:val="00EE1AA6"/>
    <w:rsid w:val="00EE2DB3"/>
    <w:rsid w:val="00EE2FB5"/>
    <w:rsid w:val="00EE49C8"/>
    <w:rsid w:val="00EE4CFB"/>
    <w:rsid w:val="00EE6442"/>
    <w:rsid w:val="00EE70E3"/>
    <w:rsid w:val="00EF0A3F"/>
    <w:rsid w:val="00EF0AF3"/>
    <w:rsid w:val="00EF17F1"/>
    <w:rsid w:val="00EF350B"/>
    <w:rsid w:val="00EF3ADA"/>
    <w:rsid w:val="00EF5264"/>
    <w:rsid w:val="00EF5DB8"/>
    <w:rsid w:val="00EF6562"/>
    <w:rsid w:val="00EF6671"/>
    <w:rsid w:val="00F00D07"/>
    <w:rsid w:val="00F020D9"/>
    <w:rsid w:val="00F029CE"/>
    <w:rsid w:val="00F0387B"/>
    <w:rsid w:val="00F041CE"/>
    <w:rsid w:val="00F05E0E"/>
    <w:rsid w:val="00F05F82"/>
    <w:rsid w:val="00F0609E"/>
    <w:rsid w:val="00F07249"/>
    <w:rsid w:val="00F11B28"/>
    <w:rsid w:val="00F11EB1"/>
    <w:rsid w:val="00F1206F"/>
    <w:rsid w:val="00F12CDE"/>
    <w:rsid w:val="00F1369C"/>
    <w:rsid w:val="00F1392E"/>
    <w:rsid w:val="00F14281"/>
    <w:rsid w:val="00F14841"/>
    <w:rsid w:val="00F16638"/>
    <w:rsid w:val="00F1749C"/>
    <w:rsid w:val="00F213F9"/>
    <w:rsid w:val="00F21DE9"/>
    <w:rsid w:val="00F2250B"/>
    <w:rsid w:val="00F23B76"/>
    <w:rsid w:val="00F256EC"/>
    <w:rsid w:val="00F25868"/>
    <w:rsid w:val="00F25E62"/>
    <w:rsid w:val="00F264AE"/>
    <w:rsid w:val="00F3030E"/>
    <w:rsid w:val="00F324BB"/>
    <w:rsid w:val="00F328D2"/>
    <w:rsid w:val="00F32A56"/>
    <w:rsid w:val="00F33D3A"/>
    <w:rsid w:val="00F35219"/>
    <w:rsid w:val="00F376A9"/>
    <w:rsid w:val="00F408DB"/>
    <w:rsid w:val="00F4176C"/>
    <w:rsid w:val="00F4355C"/>
    <w:rsid w:val="00F43650"/>
    <w:rsid w:val="00F43C01"/>
    <w:rsid w:val="00F43DA6"/>
    <w:rsid w:val="00F447A1"/>
    <w:rsid w:val="00F4526A"/>
    <w:rsid w:val="00F45639"/>
    <w:rsid w:val="00F46A37"/>
    <w:rsid w:val="00F47919"/>
    <w:rsid w:val="00F5067F"/>
    <w:rsid w:val="00F506BC"/>
    <w:rsid w:val="00F50F22"/>
    <w:rsid w:val="00F50F98"/>
    <w:rsid w:val="00F51776"/>
    <w:rsid w:val="00F51A88"/>
    <w:rsid w:val="00F52C4B"/>
    <w:rsid w:val="00F52E39"/>
    <w:rsid w:val="00F534FB"/>
    <w:rsid w:val="00F53BA4"/>
    <w:rsid w:val="00F561DC"/>
    <w:rsid w:val="00F574F1"/>
    <w:rsid w:val="00F616BD"/>
    <w:rsid w:val="00F64A0B"/>
    <w:rsid w:val="00F64AAE"/>
    <w:rsid w:val="00F64B36"/>
    <w:rsid w:val="00F667A8"/>
    <w:rsid w:val="00F67C9F"/>
    <w:rsid w:val="00F70F79"/>
    <w:rsid w:val="00F7167F"/>
    <w:rsid w:val="00F71F47"/>
    <w:rsid w:val="00F72A94"/>
    <w:rsid w:val="00F745AE"/>
    <w:rsid w:val="00F74C3A"/>
    <w:rsid w:val="00F752D4"/>
    <w:rsid w:val="00F768FE"/>
    <w:rsid w:val="00F80346"/>
    <w:rsid w:val="00F8126F"/>
    <w:rsid w:val="00F81885"/>
    <w:rsid w:val="00F831A4"/>
    <w:rsid w:val="00F8451A"/>
    <w:rsid w:val="00F845A8"/>
    <w:rsid w:val="00F849D7"/>
    <w:rsid w:val="00F8657C"/>
    <w:rsid w:val="00F86DEA"/>
    <w:rsid w:val="00F8777D"/>
    <w:rsid w:val="00F87F5F"/>
    <w:rsid w:val="00F90CC4"/>
    <w:rsid w:val="00F90D20"/>
    <w:rsid w:val="00F924A0"/>
    <w:rsid w:val="00F927DA"/>
    <w:rsid w:val="00F93AF5"/>
    <w:rsid w:val="00F93D0B"/>
    <w:rsid w:val="00F93FA8"/>
    <w:rsid w:val="00F94196"/>
    <w:rsid w:val="00F95816"/>
    <w:rsid w:val="00F96B0C"/>
    <w:rsid w:val="00FA00AF"/>
    <w:rsid w:val="00FA11B2"/>
    <w:rsid w:val="00FA2CCB"/>
    <w:rsid w:val="00FA4487"/>
    <w:rsid w:val="00FA4CAC"/>
    <w:rsid w:val="00FA531C"/>
    <w:rsid w:val="00FA5C95"/>
    <w:rsid w:val="00FA7DDE"/>
    <w:rsid w:val="00FB2946"/>
    <w:rsid w:val="00FB467D"/>
    <w:rsid w:val="00FB4C2F"/>
    <w:rsid w:val="00FB4D4C"/>
    <w:rsid w:val="00FB4F4C"/>
    <w:rsid w:val="00FB51EE"/>
    <w:rsid w:val="00FB6459"/>
    <w:rsid w:val="00FC0676"/>
    <w:rsid w:val="00FC1EA0"/>
    <w:rsid w:val="00FC1FDB"/>
    <w:rsid w:val="00FC2BED"/>
    <w:rsid w:val="00FC3D91"/>
    <w:rsid w:val="00FC3E76"/>
    <w:rsid w:val="00FC4753"/>
    <w:rsid w:val="00FC50AE"/>
    <w:rsid w:val="00FC5DA5"/>
    <w:rsid w:val="00FD00B7"/>
    <w:rsid w:val="00FD1220"/>
    <w:rsid w:val="00FD30FD"/>
    <w:rsid w:val="00FD4348"/>
    <w:rsid w:val="00FD53B3"/>
    <w:rsid w:val="00FD712A"/>
    <w:rsid w:val="00FD76A7"/>
    <w:rsid w:val="00FD7D50"/>
    <w:rsid w:val="00FE1330"/>
    <w:rsid w:val="00FE1BF7"/>
    <w:rsid w:val="00FE22CB"/>
    <w:rsid w:val="00FE2F12"/>
    <w:rsid w:val="00FE415D"/>
    <w:rsid w:val="00FE43D3"/>
    <w:rsid w:val="00FE704E"/>
    <w:rsid w:val="00FE75C5"/>
    <w:rsid w:val="00FF0C2E"/>
    <w:rsid w:val="00FF12D4"/>
    <w:rsid w:val="00FF443B"/>
    <w:rsid w:val="00FF585E"/>
    <w:rsid w:val="00FF59DE"/>
    <w:rsid w:val="00FF5C26"/>
    <w:rsid w:val="00FF75C4"/>
    <w:rsid w:val="00FF79D0"/>
    <w:rsid w:val="00FF7EE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6"/>
    <o:shapelayout v:ext="edit">
      <o:idmap v:ext="edit" data="1"/>
      <o:rules v:ext="edit">
        <o:r id="V:Rule2"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qFormat="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qFormat="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locked="1" w:uiPriority="0"/>
    <w:lsdException w:name="Body Text Indent 3" w:locked="1" w:uiPriority="0"/>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52C4"/>
    <w:rPr>
      <w:rFonts w:eastAsia="Times New Roman"/>
      <w:sz w:val="28"/>
      <w:szCs w:val="28"/>
    </w:rPr>
  </w:style>
  <w:style w:type="paragraph" w:styleId="Heading2">
    <w:name w:val="heading 2"/>
    <w:basedOn w:val="Normal"/>
    <w:next w:val="Normal"/>
    <w:link w:val="Heading2Char"/>
    <w:uiPriority w:val="99"/>
    <w:qFormat/>
    <w:rsid w:val="001B52C4"/>
    <w:pPr>
      <w:keepNext/>
      <w:spacing w:before="240" w:after="60"/>
      <w:outlineLvl w:val="1"/>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1B52C4"/>
    <w:rPr>
      <w:rFonts w:ascii="Arial" w:hAnsi="Arial" w:cs="Arial"/>
      <w:b/>
      <w:bCs/>
      <w:i/>
      <w:iCs/>
      <w:sz w:val="28"/>
      <w:szCs w:val="28"/>
    </w:rPr>
  </w:style>
  <w:style w:type="paragraph" w:customStyle="1" w:styleId="Char1">
    <w:name w:val="Char1"/>
    <w:basedOn w:val="Normal"/>
    <w:uiPriority w:val="99"/>
    <w:semiHidden/>
    <w:rsid w:val="001B52C4"/>
    <w:pPr>
      <w:spacing w:after="160" w:line="240" w:lineRule="exact"/>
    </w:pPr>
    <w:rPr>
      <w:rFonts w:ascii="Arial" w:hAnsi="Arial" w:cs="Arial"/>
      <w:sz w:val="22"/>
      <w:szCs w:val="22"/>
    </w:rPr>
  </w:style>
  <w:style w:type="paragraph" w:styleId="BodyText">
    <w:name w:val="Body Text"/>
    <w:basedOn w:val="Normal"/>
    <w:link w:val="BodyTextChar"/>
    <w:uiPriority w:val="99"/>
    <w:rsid w:val="001B52C4"/>
    <w:pPr>
      <w:spacing w:after="120"/>
    </w:pPr>
    <w:rPr>
      <w:rFonts w:ascii=".VnTime" w:hAnsi=".VnTime"/>
      <w:szCs w:val="24"/>
    </w:rPr>
  </w:style>
  <w:style w:type="character" w:customStyle="1" w:styleId="BodyTextChar">
    <w:name w:val="Body Text Char"/>
    <w:basedOn w:val="DefaultParagraphFont"/>
    <w:link w:val="BodyText"/>
    <w:uiPriority w:val="99"/>
    <w:locked/>
    <w:rsid w:val="001B52C4"/>
    <w:rPr>
      <w:rFonts w:ascii=".VnTime" w:hAnsi=".VnTime" w:cs="Times New Roman"/>
      <w:sz w:val="24"/>
      <w:szCs w:val="24"/>
    </w:rPr>
  </w:style>
  <w:style w:type="paragraph" w:styleId="BodyText2">
    <w:name w:val="Body Text 2"/>
    <w:basedOn w:val="Normal"/>
    <w:link w:val="BodyText2Char"/>
    <w:uiPriority w:val="99"/>
    <w:rsid w:val="001B52C4"/>
    <w:pPr>
      <w:spacing w:after="120" w:line="480" w:lineRule="auto"/>
    </w:pPr>
    <w:rPr>
      <w:rFonts w:ascii=".VnTime" w:hAnsi=".VnTime"/>
      <w:szCs w:val="24"/>
    </w:rPr>
  </w:style>
  <w:style w:type="character" w:customStyle="1" w:styleId="BodyText2Char">
    <w:name w:val="Body Text 2 Char"/>
    <w:basedOn w:val="DefaultParagraphFont"/>
    <w:link w:val="BodyText2"/>
    <w:uiPriority w:val="99"/>
    <w:locked/>
    <w:rsid w:val="001B52C4"/>
    <w:rPr>
      <w:rFonts w:ascii=".VnTime" w:hAnsi=".VnTime" w:cs="Times New Roman"/>
      <w:sz w:val="24"/>
      <w:szCs w:val="24"/>
    </w:rPr>
  </w:style>
  <w:style w:type="paragraph" w:styleId="BodyTextIndent2">
    <w:name w:val="Body Text Indent 2"/>
    <w:basedOn w:val="Normal"/>
    <w:link w:val="BodyTextIndent2Char"/>
    <w:uiPriority w:val="99"/>
    <w:rsid w:val="001B52C4"/>
    <w:pPr>
      <w:spacing w:before="40" w:after="40"/>
      <w:ind w:firstLine="720"/>
    </w:pPr>
    <w:rPr>
      <w:rFonts w:ascii=".VnTime" w:hAnsi=".VnTime" w:cs="Arial"/>
      <w:bCs/>
    </w:rPr>
  </w:style>
  <w:style w:type="character" w:customStyle="1" w:styleId="BodyTextIndent2Char">
    <w:name w:val="Body Text Indent 2 Char"/>
    <w:basedOn w:val="DefaultParagraphFont"/>
    <w:link w:val="BodyTextIndent2"/>
    <w:uiPriority w:val="99"/>
    <w:locked/>
    <w:rsid w:val="001B52C4"/>
    <w:rPr>
      <w:rFonts w:ascii=".VnTime" w:hAnsi=".VnTime" w:cs="Arial"/>
      <w:bCs/>
      <w:sz w:val="28"/>
      <w:szCs w:val="28"/>
    </w:rPr>
  </w:style>
  <w:style w:type="paragraph" w:customStyle="1" w:styleId="Char2">
    <w:name w:val="Char2"/>
    <w:basedOn w:val="Normal"/>
    <w:uiPriority w:val="99"/>
    <w:semiHidden/>
    <w:rsid w:val="001B52C4"/>
    <w:pPr>
      <w:spacing w:after="160" w:line="240" w:lineRule="exact"/>
    </w:pPr>
    <w:rPr>
      <w:rFonts w:ascii="Arial" w:hAnsi="Arial" w:cs="Arial"/>
      <w:sz w:val="22"/>
      <w:szCs w:val="22"/>
    </w:rPr>
  </w:style>
  <w:style w:type="paragraph" w:customStyle="1" w:styleId="ColorfulList-Accent11">
    <w:name w:val="Colorful List - Accent 11"/>
    <w:basedOn w:val="Normal"/>
    <w:uiPriority w:val="99"/>
    <w:rsid w:val="001B52C4"/>
    <w:pPr>
      <w:spacing w:after="200"/>
      <w:ind w:left="720"/>
      <w:contextualSpacing/>
    </w:pPr>
    <w:rPr>
      <w:rFonts w:eastAsia="Calibri"/>
      <w:szCs w:val="24"/>
    </w:rPr>
  </w:style>
  <w:style w:type="paragraph" w:styleId="NormalWeb">
    <w:name w:val="Normal (Web)"/>
    <w:aliases w:val="Char Char Char,Char Char1,Char Char5,Char Char,webb,Normal (Web) Char Char Char Char Char"/>
    <w:basedOn w:val="Normal"/>
    <w:link w:val="NormalWebChar"/>
    <w:uiPriority w:val="99"/>
    <w:rsid w:val="001B52C4"/>
    <w:pPr>
      <w:spacing w:before="100" w:beforeAutospacing="1" w:after="100" w:afterAutospacing="1"/>
    </w:pPr>
    <w:rPr>
      <w:sz w:val="24"/>
      <w:szCs w:val="24"/>
    </w:rPr>
  </w:style>
  <w:style w:type="character" w:customStyle="1" w:styleId="apple-converted-space">
    <w:name w:val="apple-converted-space"/>
    <w:basedOn w:val="DefaultParagraphFont"/>
    <w:uiPriority w:val="99"/>
    <w:rsid w:val="001B52C4"/>
    <w:rPr>
      <w:rFonts w:cs="Times New Roman"/>
    </w:rPr>
  </w:style>
  <w:style w:type="character" w:styleId="Hyperlink">
    <w:name w:val="Hyperlink"/>
    <w:basedOn w:val="DefaultParagraphFont"/>
    <w:uiPriority w:val="99"/>
    <w:rsid w:val="001B52C4"/>
    <w:rPr>
      <w:rFonts w:cs="Times New Roman"/>
      <w:color w:val="0000FF"/>
      <w:u w:val="single"/>
    </w:rPr>
  </w:style>
  <w:style w:type="paragraph" w:styleId="BodyTextIndent3">
    <w:name w:val="Body Text Indent 3"/>
    <w:basedOn w:val="Normal"/>
    <w:link w:val="BodyTextIndent3Char"/>
    <w:uiPriority w:val="99"/>
    <w:rsid w:val="001B52C4"/>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1B52C4"/>
    <w:rPr>
      <w:rFonts w:eastAsia="Times New Roman" w:cs="Times New Roman"/>
      <w:sz w:val="16"/>
      <w:szCs w:val="16"/>
    </w:rPr>
  </w:style>
  <w:style w:type="character" w:customStyle="1" w:styleId="CharChar6">
    <w:name w:val="Char Char6"/>
    <w:basedOn w:val="DefaultParagraphFont"/>
    <w:uiPriority w:val="99"/>
    <w:locked/>
    <w:rsid w:val="001B52C4"/>
    <w:rPr>
      <w:rFonts w:ascii="Arial" w:hAnsi="Arial" w:cs="Arial"/>
      <w:b/>
      <w:bCs/>
      <w:i/>
      <w:iCs/>
      <w:sz w:val="28"/>
      <w:szCs w:val="28"/>
      <w:lang w:val="en-US" w:eastAsia="en-US" w:bidi="ar-SA"/>
    </w:rPr>
  </w:style>
  <w:style w:type="paragraph" w:styleId="Footer">
    <w:name w:val="footer"/>
    <w:basedOn w:val="Normal"/>
    <w:link w:val="FooterChar"/>
    <w:uiPriority w:val="99"/>
    <w:rsid w:val="001B52C4"/>
    <w:pPr>
      <w:tabs>
        <w:tab w:val="center" w:pos="4320"/>
        <w:tab w:val="right" w:pos="8640"/>
      </w:tabs>
    </w:pPr>
  </w:style>
  <w:style w:type="character" w:customStyle="1" w:styleId="FooterChar">
    <w:name w:val="Footer Char"/>
    <w:basedOn w:val="DefaultParagraphFont"/>
    <w:link w:val="Footer"/>
    <w:uiPriority w:val="99"/>
    <w:locked/>
    <w:rsid w:val="001B52C4"/>
    <w:rPr>
      <w:rFonts w:eastAsia="Times New Roman" w:cs="Times New Roman"/>
      <w:sz w:val="28"/>
      <w:szCs w:val="28"/>
    </w:rPr>
  </w:style>
  <w:style w:type="character" w:styleId="PageNumber">
    <w:name w:val="page number"/>
    <w:basedOn w:val="DefaultParagraphFont"/>
    <w:uiPriority w:val="99"/>
    <w:rsid w:val="001B52C4"/>
    <w:rPr>
      <w:rFonts w:cs="Times New Roman"/>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 Char Char Char1,fn Char,Char Ch Char,Footnote Text Char Char"/>
    <w:link w:val="FootnoteText"/>
    <w:uiPriority w:val="99"/>
    <w:qFormat/>
    <w:locked/>
    <w:rsid w:val="001B52C4"/>
    <w:rPr>
      <w:rFonts w:ascii=".VnTime" w:hAnsi=".VnTime" w:cs="Times New Roman"/>
    </w:rPr>
  </w:style>
  <w:style w:type="paragraph" w:styleId="FootnoteText">
    <w:name w:val="footnote text"/>
    <w:aliases w:val="Footnote Text Char Char Char Char Char,Footnote Text Char Char Char Char Char Char Ch Char,Footnote Text Char Char Char Char Char Char Ch Char Char Char Char Char Char,Footnote Text Char Char Char Char Char Char Ch Char Char Char,fn"/>
    <w:basedOn w:val="Normal"/>
    <w:link w:val="FootnoteTextChar1"/>
    <w:uiPriority w:val="99"/>
    <w:qFormat/>
    <w:rsid w:val="001B52C4"/>
    <w:rPr>
      <w:rFonts w:ascii=".VnTime" w:eastAsia="Calibri" w:hAnsi=".VnTime"/>
      <w:szCs w:val="22"/>
    </w:rPr>
  </w:style>
  <w:style w:type="character" w:customStyle="1" w:styleId="FootnoteTextChar1">
    <w:name w:val="Footnote Text Char1"/>
    <w:aliases w:val="Footnote Text Char Char Char Char Char Char,Footnote Text Char Char Char Char Char Char Ch Char Char,Footnote Text Char Char Char Char Char Char Ch Char Char Char Char Char Char Char,fn Char1"/>
    <w:basedOn w:val="DefaultParagraphFont"/>
    <w:link w:val="FootnoteText"/>
    <w:uiPriority w:val="99"/>
    <w:semiHidden/>
    <w:locked/>
    <w:rsid w:val="001B52C4"/>
    <w:rPr>
      <w:rFonts w:eastAsia="Times New Roman" w:cs="Times New Roman"/>
      <w:sz w:val="20"/>
      <w:szCs w:val="20"/>
    </w:rPr>
  </w:style>
  <w:style w:type="character" w:styleId="FootnoteReference">
    <w:name w:val="footnote reference"/>
    <w:aliases w:val="Footnote Char,Footnote text Char,Footnote Reference 2 Char,ftref Char,BearingPoint Char,16 Point Char,Superscript 6 Point Char,fr Char,Footnote Text1 Char,f Char,Ref,de nota al pie,Footnote,Footnote text,ftref,BearingPoint,16 Point,f"/>
    <w:basedOn w:val="DefaultParagraphFont"/>
    <w:link w:val="ftrefCharChar"/>
    <w:uiPriority w:val="99"/>
    <w:qFormat/>
    <w:rsid w:val="001B52C4"/>
    <w:rPr>
      <w:rFonts w:cs="Times New Roman"/>
      <w:vertAlign w:val="superscript"/>
    </w:rPr>
  </w:style>
  <w:style w:type="character" w:styleId="Strong">
    <w:name w:val="Strong"/>
    <w:basedOn w:val="DefaultParagraphFont"/>
    <w:uiPriority w:val="99"/>
    <w:qFormat/>
    <w:rsid w:val="001B52C4"/>
    <w:rPr>
      <w:rFonts w:cs="Times New Roman"/>
      <w:b/>
      <w:bCs/>
    </w:rPr>
  </w:style>
  <w:style w:type="character" w:customStyle="1" w:styleId="FootnoteTextCharCharCharCharCharChar2">
    <w:name w:val="Footnote Text Char Char Char Char Char Char2"/>
    <w:aliases w:val="Footnote Text Char Char Char Char Char Char Ch Char Char2,Footnote Text Char Char Char Char Char Char Ch Char Char Char Char Char Char Char2,Footnote Text Char Char Char Char Char Char Ch Char Char Char Char"/>
    <w:basedOn w:val="DefaultParagraphFont"/>
    <w:uiPriority w:val="99"/>
    <w:locked/>
    <w:rsid w:val="001B52C4"/>
    <w:rPr>
      <w:rFonts w:cs="Times New Roman"/>
      <w:lang w:val="en-US" w:eastAsia="en-US" w:bidi="ar-SA"/>
    </w:rPr>
  </w:style>
  <w:style w:type="paragraph" w:customStyle="1" w:styleId="Default">
    <w:name w:val="Default"/>
    <w:uiPriority w:val="99"/>
    <w:rsid w:val="001B52C4"/>
    <w:pPr>
      <w:autoSpaceDE w:val="0"/>
      <w:autoSpaceDN w:val="0"/>
      <w:adjustRightInd w:val="0"/>
    </w:pPr>
    <w:rPr>
      <w:color w:val="000000"/>
      <w:sz w:val="24"/>
      <w:szCs w:val="24"/>
    </w:rPr>
  </w:style>
  <w:style w:type="paragraph" w:styleId="ListParagraph">
    <w:name w:val="List Paragraph"/>
    <w:basedOn w:val="Normal"/>
    <w:uiPriority w:val="99"/>
    <w:qFormat/>
    <w:rsid w:val="001B52C4"/>
    <w:pPr>
      <w:ind w:left="720"/>
      <w:contextualSpacing/>
    </w:pPr>
  </w:style>
  <w:style w:type="paragraph" w:styleId="Header">
    <w:name w:val="header"/>
    <w:basedOn w:val="Normal"/>
    <w:link w:val="HeaderChar"/>
    <w:uiPriority w:val="99"/>
    <w:rsid w:val="001B52C4"/>
    <w:pPr>
      <w:tabs>
        <w:tab w:val="center" w:pos="4680"/>
        <w:tab w:val="right" w:pos="9360"/>
      </w:tabs>
    </w:pPr>
  </w:style>
  <w:style w:type="character" w:customStyle="1" w:styleId="HeaderChar">
    <w:name w:val="Header Char"/>
    <w:basedOn w:val="DefaultParagraphFont"/>
    <w:link w:val="Header"/>
    <w:uiPriority w:val="99"/>
    <w:locked/>
    <w:rsid w:val="001B52C4"/>
    <w:rPr>
      <w:rFonts w:eastAsia="Times New Roman" w:cs="Times New Roman"/>
      <w:sz w:val="28"/>
      <w:szCs w:val="28"/>
    </w:rPr>
  </w:style>
  <w:style w:type="character" w:customStyle="1" w:styleId="NormalWebChar">
    <w:name w:val="Normal (Web) Char"/>
    <w:aliases w:val="Char Char Char Char,Char Char1 Char,Char Char5 Char,Char Char Char1,webb Char,Normal (Web) Char Char Char Char Char Char1"/>
    <w:link w:val="NormalWeb"/>
    <w:uiPriority w:val="99"/>
    <w:locked/>
    <w:rsid w:val="00F64B36"/>
    <w:rPr>
      <w:rFonts w:eastAsia="Times New Roman"/>
      <w:sz w:val="24"/>
    </w:rPr>
  </w:style>
  <w:style w:type="paragraph" w:customStyle="1" w:styleId="bodytext21">
    <w:name w:val="bodytext21"/>
    <w:basedOn w:val="Normal"/>
    <w:uiPriority w:val="99"/>
    <w:rsid w:val="00D76D28"/>
    <w:pPr>
      <w:spacing w:before="100" w:beforeAutospacing="1" w:after="100" w:afterAutospacing="1"/>
    </w:pPr>
    <w:rPr>
      <w:sz w:val="24"/>
      <w:szCs w:val="24"/>
    </w:rPr>
  </w:style>
  <w:style w:type="paragraph" w:customStyle="1" w:styleId="CharCharCharCharCharCharChar">
    <w:name w:val="Char Char Char Char Char Char Char"/>
    <w:basedOn w:val="Normal"/>
    <w:uiPriority w:val="99"/>
    <w:semiHidden/>
    <w:rsid w:val="00BC7D38"/>
    <w:pPr>
      <w:spacing w:after="160" w:line="240" w:lineRule="exact"/>
    </w:pPr>
    <w:rPr>
      <w:rFonts w:ascii="Arial" w:hAnsi="Arial" w:cs="Arial"/>
      <w:sz w:val="22"/>
      <w:szCs w:val="22"/>
    </w:rPr>
  </w:style>
  <w:style w:type="character" w:customStyle="1" w:styleId="NormalWebChar1">
    <w:name w:val="Normal (Web) Char1"/>
    <w:aliases w:val="Normal (Web) Char Char,Normal (Web) Char Char Char Char Char Char"/>
    <w:uiPriority w:val="99"/>
    <w:rsid w:val="00D84F26"/>
    <w:rPr>
      <w:rFonts w:eastAsia="Times New Roman"/>
      <w:sz w:val="24"/>
    </w:rPr>
  </w:style>
  <w:style w:type="paragraph" w:customStyle="1" w:styleId="CharChar1CharChar1CharChar">
    <w:name w:val="Char Char1 Char Char1 Char Char"/>
    <w:basedOn w:val="Normal"/>
    <w:uiPriority w:val="99"/>
    <w:semiHidden/>
    <w:rsid w:val="00885A3E"/>
    <w:pPr>
      <w:spacing w:after="160" w:line="240" w:lineRule="exact"/>
    </w:pPr>
    <w:rPr>
      <w:rFonts w:ascii="Arial" w:hAnsi="Arial" w:cs="Arial"/>
      <w:sz w:val="22"/>
      <w:szCs w:val="22"/>
    </w:rPr>
  </w:style>
  <w:style w:type="table" w:styleId="TableGrid">
    <w:name w:val="Table Grid"/>
    <w:basedOn w:val="TableNormal"/>
    <w:uiPriority w:val="99"/>
    <w:rsid w:val="00DD618C"/>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99"/>
    <w:qFormat/>
    <w:rsid w:val="00DD618C"/>
    <w:rPr>
      <w:rFonts w:cs="Times New Roman"/>
      <w:i/>
    </w:rPr>
  </w:style>
  <w:style w:type="character" w:customStyle="1" w:styleId="fontstyle01">
    <w:name w:val="fontstyle01"/>
    <w:uiPriority w:val="99"/>
    <w:rsid w:val="00DD618C"/>
    <w:rPr>
      <w:rFonts w:ascii="Times New Roman" w:hAnsi="Times New Roman"/>
      <w:color w:val="000000"/>
      <w:sz w:val="28"/>
    </w:rPr>
  </w:style>
  <w:style w:type="paragraph" w:customStyle="1" w:styleId="CharChar1CharChar1CharChar1">
    <w:name w:val="Char Char1 Char Char1 Char Char1"/>
    <w:basedOn w:val="Normal"/>
    <w:uiPriority w:val="99"/>
    <w:semiHidden/>
    <w:rsid w:val="00A317E8"/>
    <w:pPr>
      <w:spacing w:after="160" w:line="240" w:lineRule="exact"/>
    </w:pPr>
    <w:rPr>
      <w:rFonts w:ascii="Arial" w:hAnsi="Arial" w:cs="Arial"/>
      <w:sz w:val="22"/>
      <w:szCs w:val="22"/>
    </w:rPr>
  </w:style>
  <w:style w:type="paragraph" w:customStyle="1" w:styleId="ftrefCharChar">
    <w:name w:val="ftref Char Char"/>
    <w:aliases w:val="fr Char Char,ftref Char1 Char Char,fr Char Char Char,Footnote Char Char,Footnote text Char Char,BearingPoint Char Char,16 Point Char Char,Superscript 6 Point Char Char,Footnote Text1 Char Char,f Char Char,Ref Char1 Char"/>
    <w:basedOn w:val="Normal"/>
    <w:link w:val="FootnoteReference"/>
    <w:uiPriority w:val="99"/>
    <w:qFormat/>
    <w:rsid w:val="009A003E"/>
    <w:pPr>
      <w:spacing w:after="160" w:line="240" w:lineRule="exact"/>
    </w:pPr>
    <w:rPr>
      <w:rFonts w:eastAsia="Calibri"/>
      <w:sz w:val="22"/>
      <w:szCs w:val="22"/>
      <w:vertAlign w:val="superscript"/>
    </w:rPr>
  </w:style>
  <w:style w:type="character" w:customStyle="1" w:styleId="Bodytext3">
    <w:name w:val="Body text (3)_"/>
    <w:link w:val="Bodytext30"/>
    <w:locked/>
    <w:rsid w:val="00F616BD"/>
    <w:rPr>
      <w:b/>
      <w:bCs/>
      <w:sz w:val="27"/>
      <w:szCs w:val="27"/>
      <w:shd w:val="clear" w:color="auto" w:fill="FFFFFF"/>
    </w:rPr>
  </w:style>
  <w:style w:type="paragraph" w:customStyle="1" w:styleId="Bodytext30">
    <w:name w:val="Body text (3)"/>
    <w:basedOn w:val="Normal"/>
    <w:link w:val="Bodytext3"/>
    <w:qFormat/>
    <w:rsid w:val="00F616BD"/>
    <w:pPr>
      <w:widowControl w:val="0"/>
      <w:shd w:val="clear" w:color="auto" w:fill="FFFFFF"/>
      <w:spacing w:before="120" w:line="240" w:lineRule="atLeast"/>
    </w:pPr>
    <w:rPr>
      <w:rFonts w:eastAsia="Calibri"/>
      <w:b/>
      <w:bCs/>
      <w:sz w:val="27"/>
      <w:szCs w:val="27"/>
    </w:rPr>
  </w:style>
  <w:style w:type="paragraph" w:styleId="BodyTextIndent">
    <w:name w:val="Body Text Indent"/>
    <w:basedOn w:val="Normal"/>
    <w:link w:val="BodyTextIndentChar"/>
    <w:uiPriority w:val="99"/>
    <w:semiHidden/>
    <w:unhideWhenUsed/>
    <w:rsid w:val="00F616BD"/>
    <w:pPr>
      <w:spacing w:after="120"/>
      <w:ind w:left="360"/>
    </w:pPr>
  </w:style>
  <w:style w:type="character" w:customStyle="1" w:styleId="BodyTextIndentChar">
    <w:name w:val="Body Text Indent Char"/>
    <w:basedOn w:val="DefaultParagraphFont"/>
    <w:link w:val="BodyTextIndent"/>
    <w:uiPriority w:val="99"/>
    <w:semiHidden/>
    <w:rsid w:val="00F616BD"/>
    <w:rPr>
      <w:rFonts w:eastAsia="Times New Roman"/>
      <w:sz w:val="28"/>
      <w:szCs w:val="28"/>
    </w:rPr>
  </w:style>
  <w:style w:type="character" w:customStyle="1" w:styleId="StrongEmphasis">
    <w:name w:val="Strong Emphasis"/>
    <w:rsid w:val="00926AF7"/>
    <w:rPr>
      <w:b/>
      <w:bCs/>
    </w:rPr>
  </w:style>
</w:styles>
</file>

<file path=word/webSettings.xml><?xml version="1.0" encoding="utf-8"?>
<w:webSettings xmlns:r="http://schemas.openxmlformats.org/officeDocument/2006/relationships" xmlns:w="http://schemas.openxmlformats.org/wordprocessingml/2006/main">
  <w:divs>
    <w:div w:id="90781547">
      <w:bodyDiv w:val="1"/>
      <w:marLeft w:val="0"/>
      <w:marRight w:val="0"/>
      <w:marTop w:val="0"/>
      <w:marBottom w:val="0"/>
      <w:divBdr>
        <w:top w:val="none" w:sz="0" w:space="0" w:color="auto"/>
        <w:left w:val="none" w:sz="0" w:space="0" w:color="auto"/>
        <w:bottom w:val="none" w:sz="0" w:space="0" w:color="auto"/>
        <w:right w:val="none" w:sz="0" w:space="0" w:color="auto"/>
      </w:divBdr>
    </w:div>
    <w:div w:id="237061908">
      <w:marLeft w:val="0"/>
      <w:marRight w:val="0"/>
      <w:marTop w:val="0"/>
      <w:marBottom w:val="0"/>
      <w:divBdr>
        <w:top w:val="none" w:sz="0" w:space="0" w:color="auto"/>
        <w:left w:val="none" w:sz="0" w:space="0" w:color="auto"/>
        <w:bottom w:val="none" w:sz="0" w:space="0" w:color="auto"/>
        <w:right w:val="none" w:sz="0" w:space="0" w:color="auto"/>
      </w:divBdr>
    </w:div>
    <w:div w:id="237061909">
      <w:marLeft w:val="0"/>
      <w:marRight w:val="0"/>
      <w:marTop w:val="0"/>
      <w:marBottom w:val="0"/>
      <w:divBdr>
        <w:top w:val="none" w:sz="0" w:space="0" w:color="auto"/>
        <w:left w:val="none" w:sz="0" w:space="0" w:color="auto"/>
        <w:bottom w:val="none" w:sz="0" w:space="0" w:color="auto"/>
        <w:right w:val="none" w:sz="0" w:space="0" w:color="auto"/>
      </w:divBdr>
    </w:div>
    <w:div w:id="237061912">
      <w:marLeft w:val="0"/>
      <w:marRight w:val="0"/>
      <w:marTop w:val="0"/>
      <w:marBottom w:val="0"/>
      <w:divBdr>
        <w:top w:val="none" w:sz="0" w:space="0" w:color="auto"/>
        <w:left w:val="none" w:sz="0" w:space="0" w:color="auto"/>
        <w:bottom w:val="none" w:sz="0" w:space="0" w:color="auto"/>
        <w:right w:val="none" w:sz="0" w:space="0" w:color="auto"/>
      </w:divBdr>
    </w:div>
    <w:div w:id="237061913">
      <w:marLeft w:val="0"/>
      <w:marRight w:val="0"/>
      <w:marTop w:val="0"/>
      <w:marBottom w:val="0"/>
      <w:divBdr>
        <w:top w:val="none" w:sz="0" w:space="0" w:color="auto"/>
        <w:left w:val="none" w:sz="0" w:space="0" w:color="auto"/>
        <w:bottom w:val="none" w:sz="0" w:space="0" w:color="auto"/>
        <w:right w:val="none" w:sz="0" w:space="0" w:color="auto"/>
      </w:divBdr>
    </w:div>
    <w:div w:id="237061914">
      <w:marLeft w:val="0"/>
      <w:marRight w:val="0"/>
      <w:marTop w:val="0"/>
      <w:marBottom w:val="0"/>
      <w:divBdr>
        <w:top w:val="none" w:sz="0" w:space="0" w:color="auto"/>
        <w:left w:val="none" w:sz="0" w:space="0" w:color="auto"/>
        <w:bottom w:val="none" w:sz="0" w:space="0" w:color="auto"/>
        <w:right w:val="none" w:sz="0" w:space="0" w:color="auto"/>
      </w:divBdr>
      <w:divsChild>
        <w:div w:id="237061906">
          <w:marLeft w:val="0"/>
          <w:marRight w:val="0"/>
          <w:marTop w:val="15"/>
          <w:marBottom w:val="0"/>
          <w:divBdr>
            <w:top w:val="none" w:sz="0" w:space="0" w:color="auto"/>
            <w:left w:val="none" w:sz="0" w:space="0" w:color="auto"/>
            <w:bottom w:val="none" w:sz="0" w:space="0" w:color="auto"/>
            <w:right w:val="none" w:sz="0" w:space="0" w:color="auto"/>
          </w:divBdr>
          <w:divsChild>
            <w:div w:id="237061911">
              <w:marLeft w:val="0"/>
              <w:marRight w:val="0"/>
              <w:marTop w:val="0"/>
              <w:marBottom w:val="0"/>
              <w:divBdr>
                <w:top w:val="none" w:sz="0" w:space="0" w:color="auto"/>
                <w:left w:val="none" w:sz="0" w:space="0" w:color="auto"/>
                <w:bottom w:val="none" w:sz="0" w:space="0" w:color="auto"/>
                <w:right w:val="none" w:sz="0" w:space="0" w:color="auto"/>
              </w:divBdr>
            </w:div>
          </w:divsChild>
        </w:div>
        <w:div w:id="237061907">
          <w:marLeft w:val="0"/>
          <w:marRight w:val="0"/>
          <w:marTop w:val="15"/>
          <w:marBottom w:val="0"/>
          <w:divBdr>
            <w:top w:val="none" w:sz="0" w:space="0" w:color="auto"/>
            <w:left w:val="none" w:sz="0" w:space="0" w:color="auto"/>
            <w:bottom w:val="none" w:sz="0" w:space="0" w:color="auto"/>
            <w:right w:val="none" w:sz="0" w:space="0" w:color="auto"/>
          </w:divBdr>
          <w:divsChild>
            <w:div w:id="23706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061915">
      <w:marLeft w:val="0"/>
      <w:marRight w:val="0"/>
      <w:marTop w:val="0"/>
      <w:marBottom w:val="0"/>
      <w:divBdr>
        <w:top w:val="none" w:sz="0" w:space="0" w:color="auto"/>
        <w:left w:val="none" w:sz="0" w:space="0" w:color="auto"/>
        <w:bottom w:val="none" w:sz="0" w:space="0" w:color="auto"/>
        <w:right w:val="none" w:sz="0" w:space="0" w:color="auto"/>
      </w:divBdr>
    </w:div>
    <w:div w:id="237061916">
      <w:marLeft w:val="0"/>
      <w:marRight w:val="0"/>
      <w:marTop w:val="0"/>
      <w:marBottom w:val="0"/>
      <w:divBdr>
        <w:top w:val="none" w:sz="0" w:space="0" w:color="auto"/>
        <w:left w:val="none" w:sz="0" w:space="0" w:color="auto"/>
        <w:bottom w:val="none" w:sz="0" w:space="0" w:color="auto"/>
        <w:right w:val="none" w:sz="0" w:space="0" w:color="auto"/>
      </w:divBdr>
      <w:divsChild>
        <w:div w:id="237061904">
          <w:marLeft w:val="0"/>
          <w:marRight w:val="0"/>
          <w:marTop w:val="15"/>
          <w:marBottom w:val="0"/>
          <w:divBdr>
            <w:top w:val="single" w:sz="48" w:space="0" w:color="auto"/>
            <w:left w:val="single" w:sz="48" w:space="0" w:color="auto"/>
            <w:bottom w:val="single" w:sz="48" w:space="0" w:color="auto"/>
            <w:right w:val="single" w:sz="48" w:space="0" w:color="auto"/>
          </w:divBdr>
          <w:divsChild>
            <w:div w:id="237061905">
              <w:marLeft w:val="0"/>
              <w:marRight w:val="0"/>
              <w:marTop w:val="0"/>
              <w:marBottom w:val="0"/>
              <w:divBdr>
                <w:top w:val="none" w:sz="0" w:space="0" w:color="auto"/>
                <w:left w:val="none" w:sz="0" w:space="0" w:color="auto"/>
                <w:bottom w:val="none" w:sz="0" w:space="0" w:color="auto"/>
                <w:right w:val="none" w:sz="0" w:space="0" w:color="auto"/>
              </w:divBdr>
            </w:div>
          </w:divsChild>
        </w:div>
        <w:div w:id="237061910">
          <w:marLeft w:val="0"/>
          <w:marRight w:val="0"/>
          <w:marTop w:val="15"/>
          <w:marBottom w:val="0"/>
          <w:divBdr>
            <w:top w:val="single" w:sz="48" w:space="0" w:color="auto"/>
            <w:left w:val="single" w:sz="48" w:space="0" w:color="auto"/>
            <w:bottom w:val="single" w:sz="48" w:space="0" w:color="auto"/>
            <w:right w:val="single" w:sz="48" w:space="0" w:color="auto"/>
          </w:divBdr>
          <w:divsChild>
            <w:div w:id="23706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855341">
      <w:bodyDiv w:val="1"/>
      <w:marLeft w:val="0"/>
      <w:marRight w:val="0"/>
      <w:marTop w:val="0"/>
      <w:marBottom w:val="0"/>
      <w:divBdr>
        <w:top w:val="none" w:sz="0" w:space="0" w:color="auto"/>
        <w:left w:val="none" w:sz="0" w:space="0" w:color="auto"/>
        <w:bottom w:val="none" w:sz="0" w:space="0" w:color="auto"/>
        <w:right w:val="none" w:sz="0" w:space="0" w:color="auto"/>
      </w:divBdr>
    </w:div>
    <w:div w:id="1375077237">
      <w:bodyDiv w:val="1"/>
      <w:marLeft w:val="0"/>
      <w:marRight w:val="0"/>
      <w:marTop w:val="0"/>
      <w:marBottom w:val="0"/>
      <w:divBdr>
        <w:top w:val="none" w:sz="0" w:space="0" w:color="auto"/>
        <w:left w:val="none" w:sz="0" w:space="0" w:color="auto"/>
        <w:bottom w:val="none" w:sz="0" w:space="0" w:color="auto"/>
        <w:right w:val="none" w:sz="0" w:space="0" w:color="auto"/>
      </w:divBdr>
    </w:div>
    <w:div w:id="1432970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F5702-A7D3-4214-9D6A-E6BBE7411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3168</Words>
  <Characters>18064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8</cp:revision>
  <cp:lastPrinted>2022-07-21T01:06:00Z</cp:lastPrinted>
  <dcterms:created xsi:type="dcterms:W3CDTF">2022-07-19T02:08:00Z</dcterms:created>
  <dcterms:modified xsi:type="dcterms:W3CDTF">2023-01-10T01:41:00Z</dcterms:modified>
</cp:coreProperties>
</file>